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2D" w:rsidRPr="002C2CA9" w:rsidRDefault="0050242D" w:rsidP="000A6C92">
      <w:pPr>
        <w:spacing w:line="240" w:lineRule="atLeast"/>
        <w:rPr>
          <w:rFonts w:eastAsia="標楷體" w:hAnsi="標楷體"/>
          <w:b/>
          <w:color w:val="000000"/>
          <w:sz w:val="32"/>
          <w:szCs w:val="32"/>
        </w:rPr>
      </w:pPr>
      <w:r w:rsidRPr="00495252">
        <w:rPr>
          <w:rFonts w:eastAsia="標楷體" w:hAnsi="標楷體" w:hint="eastAsia"/>
          <w:b/>
          <w:color w:val="000000"/>
          <w:sz w:val="32"/>
          <w:szCs w:val="32"/>
        </w:rPr>
        <w:t>高雄醫學大學醫學院教師</w:t>
      </w:r>
      <w:r w:rsidRPr="00251904">
        <w:rPr>
          <w:rFonts w:eastAsia="標楷體" w:hAnsi="標楷體" w:hint="eastAsia"/>
          <w:b/>
          <w:color w:val="000000"/>
          <w:sz w:val="32"/>
          <w:szCs w:val="32"/>
          <w:u w:val="single"/>
        </w:rPr>
        <w:t>評鑑</w:t>
      </w:r>
      <w:r w:rsidRPr="00495252">
        <w:rPr>
          <w:rFonts w:eastAsia="標楷體" w:hAnsi="標楷體" w:hint="eastAsia"/>
          <w:b/>
          <w:color w:val="000000"/>
          <w:sz w:val="32"/>
          <w:szCs w:val="32"/>
        </w:rPr>
        <w:t>施行細則</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99.04.28</w:t>
      </w:r>
      <w:r w:rsidRPr="000742D5">
        <w:rPr>
          <w:rFonts w:ascii="Times New Roman" w:eastAsia="標楷體" w:hAnsi="Times New Roman" w:hint="eastAsia"/>
          <w:bCs/>
          <w:color w:val="000000"/>
          <w:sz w:val="18"/>
          <w:szCs w:val="20"/>
        </w:rPr>
        <w:t>九十八學年度醫學院第四次院務會議修正通過</w:t>
      </w:r>
      <w:bookmarkStart w:id="0" w:name="_GoBack"/>
      <w:bookmarkEnd w:id="0"/>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99.06.01</w:t>
      </w:r>
      <w:r w:rsidRPr="000742D5">
        <w:rPr>
          <w:rFonts w:ascii="Times New Roman" w:eastAsia="標楷體" w:hAnsi="Times New Roman" w:hint="eastAsia"/>
          <w:bCs/>
          <w:color w:val="000000"/>
          <w:sz w:val="18"/>
          <w:szCs w:val="20"/>
        </w:rPr>
        <w:t>九十八學年度第六次教務會議通過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99.08.23</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0991103946</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101.03.22</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學年度醫學院第三次院務會議修正通過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101.04.03</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學年度第五次教務會議通過，自</w:t>
      </w:r>
      <w:r w:rsidRPr="000742D5">
        <w:rPr>
          <w:rFonts w:ascii="Times New Roman" w:eastAsia="標楷體" w:hAnsi="Times New Roman"/>
          <w:bCs/>
          <w:color w:val="000000"/>
          <w:sz w:val="18"/>
          <w:szCs w:val="20"/>
        </w:rPr>
        <w:t>101</w:t>
      </w:r>
      <w:r w:rsidRPr="000742D5">
        <w:rPr>
          <w:rFonts w:ascii="Times New Roman" w:eastAsia="標楷體" w:hAnsi="Times New Roman" w:hint="eastAsia"/>
          <w:bCs/>
          <w:color w:val="000000"/>
          <w:sz w:val="18"/>
          <w:szCs w:val="20"/>
        </w:rPr>
        <w:t>學年度起實施</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101.05.21</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1011101291</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101.06.28</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學年度醫學院第四次院務會議修正通過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101.07.26</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學年度第七次教務會議通過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101.08.29</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1011102252</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102.07.11</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一學年度醫學院第五次院務會議修正通過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102.07.18</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一學年度第七次教務會議通過，自</w:t>
      </w:r>
      <w:r w:rsidRPr="000742D5">
        <w:rPr>
          <w:rFonts w:ascii="Times New Roman" w:eastAsia="標楷體" w:hAnsi="Times New Roman"/>
          <w:bCs/>
          <w:color w:val="000000"/>
          <w:sz w:val="18"/>
          <w:szCs w:val="20"/>
        </w:rPr>
        <w:t>102</w:t>
      </w:r>
      <w:r w:rsidRPr="000742D5">
        <w:rPr>
          <w:rFonts w:ascii="Times New Roman" w:eastAsia="標楷體" w:hAnsi="Times New Roman" w:hint="eastAsia"/>
          <w:bCs/>
          <w:color w:val="000000"/>
          <w:sz w:val="18"/>
          <w:szCs w:val="20"/>
        </w:rPr>
        <w:t>學年度起實施</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102.08.21</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1021102360</w:t>
      </w:r>
      <w:r w:rsidRPr="000742D5">
        <w:rPr>
          <w:rFonts w:ascii="Times New Roman" w:eastAsia="標楷體" w:hAnsi="Times New Roman" w:hint="eastAsia"/>
          <w:bCs/>
          <w:color w:val="000000"/>
          <w:sz w:val="18"/>
          <w:szCs w:val="20"/>
        </w:rPr>
        <w:t>號函公布</w:t>
      </w:r>
    </w:p>
    <w:p w:rsidR="0050242D"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104.10.16  104</w:t>
      </w:r>
      <w:r w:rsidRPr="000742D5">
        <w:rPr>
          <w:rFonts w:ascii="Times New Roman" w:eastAsia="標楷體" w:hAnsi="Times New Roman" w:hint="eastAsia"/>
          <w:bCs/>
          <w:color w:val="000000"/>
          <w:sz w:val="18"/>
          <w:szCs w:val="20"/>
        </w:rPr>
        <w:t>學年度醫學院第</w:t>
      </w:r>
      <w:r w:rsidRPr="000742D5">
        <w:rPr>
          <w:rFonts w:ascii="Times New Roman" w:eastAsia="標楷體" w:hAnsi="Times New Roman"/>
          <w:bCs/>
          <w:color w:val="000000"/>
          <w:sz w:val="18"/>
          <w:szCs w:val="20"/>
        </w:rPr>
        <w:t>2</w:t>
      </w:r>
      <w:r w:rsidRPr="000742D5">
        <w:rPr>
          <w:rFonts w:ascii="Times New Roman" w:eastAsia="標楷體" w:hAnsi="Times New Roman" w:hint="eastAsia"/>
          <w:bCs/>
          <w:color w:val="000000"/>
          <w:sz w:val="18"/>
          <w:szCs w:val="20"/>
        </w:rPr>
        <w:t>次院務會議通過</w:t>
      </w:r>
    </w:p>
    <w:p w:rsidR="0050242D" w:rsidRDefault="0050242D" w:rsidP="00B127C8">
      <w:pPr>
        <w:spacing w:line="220" w:lineRule="exact"/>
        <w:ind w:firstLineChars="2756" w:firstLine="4961"/>
        <w:rPr>
          <w:rFonts w:ascii="Times New Roman" w:eastAsia="標楷體" w:hAnsi="Times New Roman"/>
          <w:bCs/>
          <w:color w:val="000000"/>
          <w:sz w:val="18"/>
          <w:szCs w:val="20"/>
        </w:rPr>
      </w:pPr>
      <w:r>
        <w:rPr>
          <w:rFonts w:ascii="Times New Roman" w:eastAsia="標楷體" w:hAnsi="Times New Roman"/>
          <w:bCs/>
          <w:color w:val="000000"/>
          <w:sz w:val="18"/>
          <w:szCs w:val="20"/>
        </w:rPr>
        <w:t>104.11.05  104</w:t>
      </w:r>
      <w:r>
        <w:rPr>
          <w:rFonts w:ascii="Times New Roman" w:eastAsia="標楷體" w:hAnsi="Times New Roman" w:hint="eastAsia"/>
          <w:bCs/>
          <w:color w:val="000000"/>
          <w:sz w:val="18"/>
          <w:szCs w:val="20"/>
        </w:rPr>
        <w:t>學年度第二</w:t>
      </w:r>
      <w:r w:rsidRPr="000742D5">
        <w:rPr>
          <w:rFonts w:ascii="Times New Roman" w:eastAsia="標楷體" w:hAnsi="Times New Roman" w:hint="eastAsia"/>
          <w:bCs/>
          <w:color w:val="000000"/>
          <w:sz w:val="18"/>
          <w:szCs w:val="20"/>
        </w:rPr>
        <w:t>次教務會議通過</w:t>
      </w:r>
    </w:p>
    <w:p w:rsidR="0050242D" w:rsidRPr="00DE5922" w:rsidRDefault="0050242D" w:rsidP="00B127C8">
      <w:pPr>
        <w:spacing w:line="220" w:lineRule="exact"/>
        <w:ind w:firstLineChars="2756" w:firstLine="4961"/>
        <w:rPr>
          <w:rFonts w:ascii="Times New Roman" w:eastAsia="標楷體" w:hAnsi="Times New Roman"/>
          <w:bCs/>
          <w:color w:val="000000"/>
          <w:sz w:val="18"/>
          <w:szCs w:val="20"/>
        </w:rPr>
      </w:pPr>
      <w:r>
        <w:rPr>
          <w:rFonts w:ascii="Times New Roman" w:eastAsia="標楷體" w:hAnsi="Times New Roman"/>
          <w:bCs/>
          <w:color w:val="000000"/>
          <w:sz w:val="18"/>
          <w:szCs w:val="20"/>
        </w:rPr>
        <w:t>104.12.31</w:t>
      </w:r>
      <w:r>
        <w:rPr>
          <w:rFonts w:ascii="Times New Roman" w:eastAsia="標楷體" w:hAnsi="Times New Roman" w:hint="eastAsia"/>
          <w:bCs/>
          <w:color w:val="000000"/>
          <w:sz w:val="18"/>
          <w:szCs w:val="20"/>
        </w:rPr>
        <w:t>高醫院醫字第</w:t>
      </w:r>
      <w:r>
        <w:rPr>
          <w:rFonts w:ascii="Times New Roman" w:eastAsia="標楷體" w:hAnsi="Times New Roman"/>
          <w:bCs/>
          <w:color w:val="000000"/>
          <w:sz w:val="18"/>
          <w:szCs w:val="20"/>
        </w:rPr>
        <w:t>1041104238</w:t>
      </w:r>
      <w:r>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p>
    <w:p w:rsidR="0050242D" w:rsidRPr="00B127C8" w:rsidRDefault="0050242D" w:rsidP="000A6C92">
      <w:pPr>
        <w:ind w:left="1080" w:hangingChars="450" w:hanging="1080"/>
        <w:rPr>
          <w:rFonts w:ascii="Times New Roman" w:eastAsia="標楷體" w:hAnsi="Times New Roman"/>
          <w:color w:val="000000"/>
          <w:szCs w:val="24"/>
        </w:rPr>
      </w:pPr>
      <w:r w:rsidRPr="00B127C8">
        <w:rPr>
          <w:rFonts w:ascii="Times New Roman" w:eastAsia="標楷體" w:hAnsi="Times New Roman" w:hint="eastAsia"/>
          <w:color w:val="000000"/>
          <w:szCs w:val="24"/>
        </w:rPr>
        <w:t>第一條</w:t>
      </w:r>
      <w:r>
        <w:rPr>
          <w:rFonts w:ascii="Times New Roman" w:eastAsia="標楷體" w:hAnsi="Times New Roman"/>
          <w:color w:val="000000"/>
          <w:szCs w:val="24"/>
        </w:rPr>
        <w:t xml:space="preserve">   </w:t>
      </w:r>
      <w:r w:rsidRPr="00B127C8">
        <w:rPr>
          <w:rFonts w:ascii="Times New Roman" w:eastAsia="標楷體" w:hAnsi="Times New Roman" w:hint="eastAsia"/>
          <w:color w:val="000000"/>
          <w:szCs w:val="24"/>
        </w:rPr>
        <w:t>高雄醫學大學醫學院</w:t>
      </w:r>
      <w:r w:rsidRPr="00B127C8">
        <w:rPr>
          <w:rFonts w:ascii="Times New Roman" w:eastAsia="標楷體" w:hAnsi="Times New Roman"/>
          <w:color w:val="000000"/>
          <w:szCs w:val="24"/>
        </w:rPr>
        <w:t>(</w:t>
      </w:r>
      <w:r w:rsidRPr="00B127C8">
        <w:rPr>
          <w:rFonts w:ascii="Times New Roman" w:eastAsia="標楷體" w:hAnsi="Times New Roman" w:hint="eastAsia"/>
          <w:color w:val="000000"/>
          <w:szCs w:val="24"/>
        </w:rPr>
        <w:t>以下簡稱本</w:t>
      </w:r>
      <w:r w:rsidRPr="00B127C8">
        <w:rPr>
          <w:rFonts w:ascii="Times New Roman" w:eastAsia="標楷體" w:hAnsi="Times New Roman" w:hint="eastAsia"/>
          <w:b/>
          <w:color w:val="000000"/>
          <w:szCs w:val="24"/>
          <w:u w:val="single"/>
        </w:rPr>
        <w:t>學</w:t>
      </w:r>
      <w:r w:rsidRPr="00B127C8">
        <w:rPr>
          <w:rFonts w:ascii="Times New Roman" w:eastAsia="標楷體" w:hAnsi="Times New Roman" w:hint="eastAsia"/>
          <w:color w:val="000000"/>
          <w:szCs w:val="24"/>
        </w:rPr>
        <w:t>院</w:t>
      </w:r>
      <w:r w:rsidRPr="00B127C8">
        <w:rPr>
          <w:rFonts w:ascii="Times New Roman" w:eastAsia="標楷體" w:hAnsi="Times New Roman"/>
          <w:color w:val="000000"/>
          <w:szCs w:val="24"/>
        </w:rPr>
        <w:t>)</w:t>
      </w:r>
      <w:r w:rsidRPr="00B127C8">
        <w:rPr>
          <w:rFonts w:ascii="Times New Roman" w:eastAsia="標楷體" w:hAnsi="Times New Roman" w:hint="eastAsia"/>
          <w:color w:val="000000"/>
          <w:szCs w:val="24"/>
        </w:rPr>
        <w:t>為推行教師</w:t>
      </w:r>
      <w:r w:rsidRPr="00B127C8">
        <w:rPr>
          <w:rFonts w:ascii="Times New Roman" w:eastAsia="標楷體" w:hAnsi="Times New Roman" w:hint="eastAsia"/>
          <w:b/>
          <w:color w:val="000000"/>
          <w:szCs w:val="24"/>
          <w:u w:val="single"/>
        </w:rPr>
        <w:t>評鑑</w:t>
      </w:r>
      <w:r w:rsidRPr="00B127C8">
        <w:rPr>
          <w:rFonts w:ascii="Times New Roman" w:eastAsia="標楷體" w:hAnsi="Times New Roman" w:hint="eastAsia"/>
          <w:color w:val="000000"/>
          <w:szCs w:val="24"/>
        </w:rPr>
        <w:t>，提升教師榮譽與國際地位，增進教學、研究、輔導與服務水準，依據</w:t>
      </w:r>
      <w:r w:rsidRPr="00B127C8">
        <w:rPr>
          <w:rFonts w:ascii="Times New Roman" w:eastAsia="標楷體" w:hAnsi="Times New Roman" w:hint="eastAsia"/>
          <w:b/>
          <w:color w:val="000000"/>
          <w:szCs w:val="24"/>
          <w:u w:val="single"/>
        </w:rPr>
        <w:t>本校</w:t>
      </w:r>
      <w:r w:rsidRPr="00B127C8">
        <w:rPr>
          <w:rFonts w:ascii="Times New Roman" w:eastAsia="標楷體" w:hAnsi="Times New Roman" w:hint="eastAsia"/>
          <w:color w:val="000000"/>
          <w:szCs w:val="24"/>
        </w:rPr>
        <w:t>教師</w:t>
      </w:r>
      <w:r w:rsidRPr="00B127C8">
        <w:rPr>
          <w:rFonts w:ascii="Times New Roman" w:eastAsia="標楷體" w:hAnsi="Times New Roman" w:hint="eastAsia"/>
          <w:b/>
          <w:color w:val="000000"/>
          <w:szCs w:val="24"/>
          <w:u w:val="single"/>
        </w:rPr>
        <w:t>評鑑辦法</w:t>
      </w:r>
      <w:r w:rsidRPr="00B127C8">
        <w:rPr>
          <w:rFonts w:ascii="Times New Roman" w:eastAsia="標楷體" w:hAnsi="Times New Roman" w:hint="eastAsia"/>
          <w:color w:val="000000"/>
          <w:szCs w:val="24"/>
        </w:rPr>
        <w:t>第</w:t>
      </w:r>
      <w:r w:rsidRPr="00B127C8">
        <w:rPr>
          <w:rFonts w:ascii="Times New Roman" w:eastAsia="標楷體" w:hAnsi="Times New Roman" w:hint="eastAsia"/>
          <w:b/>
          <w:color w:val="000000"/>
          <w:szCs w:val="24"/>
          <w:u w:val="single"/>
        </w:rPr>
        <w:t>九</w:t>
      </w:r>
      <w:r w:rsidRPr="00B127C8">
        <w:rPr>
          <w:rFonts w:ascii="Times New Roman" w:eastAsia="標楷體" w:hAnsi="Times New Roman" w:hint="eastAsia"/>
          <w:color w:val="000000"/>
          <w:szCs w:val="24"/>
        </w:rPr>
        <w:t>條規定，訂定本細則。</w:t>
      </w:r>
    </w:p>
    <w:p w:rsidR="0050242D" w:rsidRPr="0046187F" w:rsidRDefault="0050242D" w:rsidP="000A6C92">
      <w:pPr>
        <w:spacing w:line="240" w:lineRule="atLeast"/>
        <w:ind w:leftChars="10" w:left="1104" w:hangingChars="450" w:hanging="108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第二條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凡本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院專任教師應由各級教師評審委員會辦理</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事宜。兼任教師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辦法，得由各系</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所</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教師評審委員會訂定，逐級核備。</w:t>
      </w:r>
    </w:p>
    <w:p w:rsidR="0050242D" w:rsidRDefault="0050242D" w:rsidP="00B7400B">
      <w:pPr>
        <w:ind w:leftChars="300" w:left="1080" w:hangingChars="150" w:hanging="360"/>
        <w:rPr>
          <w:rFonts w:ascii="Times New Roman" w:eastAsia="標楷體" w:hAnsi="標楷體"/>
          <w:color w:val="000000"/>
          <w:szCs w:val="24"/>
        </w:rPr>
      </w:pP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院自</w:t>
      </w:r>
      <w:r w:rsidRPr="0046187F">
        <w:rPr>
          <w:rFonts w:ascii="Times New Roman" w:eastAsia="標楷體" w:hAnsi="Times New Roman"/>
          <w:color w:val="000000"/>
          <w:szCs w:val="24"/>
        </w:rPr>
        <w:t>102</w:t>
      </w:r>
      <w:r w:rsidRPr="0046187F">
        <w:rPr>
          <w:rFonts w:ascii="Times New Roman" w:eastAsia="標楷體" w:hAnsi="標楷體" w:hint="eastAsia"/>
          <w:color w:val="000000"/>
          <w:szCs w:val="24"/>
        </w:rPr>
        <w:t>學年度起新聘教師，應於聘任滿二年內</w:t>
      </w:r>
      <w:r w:rsidRPr="0046187F">
        <w:rPr>
          <w:rFonts w:ascii="Times New Roman" w:eastAsia="標楷體" w:hAnsi="標楷體" w:hint="eastAsia"/>
          <w:b/>
          <w:color w:val="000000"/>
          <w:szCs w:val="24"/>
          <w:u w:val="single"/>
        </w:rPr>
        <w:t>依本校</w:t>
      </w:r>
      <w:r w:rsidRPr="0046187F">
        <w:rPr>
          <w:rFonts w:ascii="Times New Roman" w:eastAsia="標楷體" w:hAnsi="標楷體" w:hint="eastAsia"/>
          <w:color w:val="000000"/>
          <w:szCs w:val="24"/>
        </w:rPr>
        <w:t>「新聘專任教師二年限聘評估標準」</w:t>
      </w:r>
      <w:r w:rsidRPr="0046187F">
        <w:rPr>
          <w:rFonts w:ascii="Times New Roman" w:eastAsia="標楷體" w:hAnsi="標楷體" w:hint="eastAsia"/>
          <w:b/>
          <w:color w:val="000000"/>
          <w:szCs w:val="24"/>
          <w:u w:val="single"/>
        </w:rPr>
        <w:t>辦理評鑑作業</w:t>
      </w:r>
      <w:r w:rsidRPr="0046187F">
        <w:rPr>
          <w:rFonts w:ascii="Times New Roman" w:eastAsia="標楷體" w:hAnsi="標楷體" w:hint="eastAsia"/>
          <w:color w:val="000000"/>
          <w:szCs w:val="24"/>
        </w:rPr>
        <w:t>。</w:t>
      </w:r>
    </w:p>
    <w:p w:rsidR="0050242D" w:rsidRDefault="0050242D" w:rsidP="000A6C92">
      <w:pPr>
        <w:ind w:left="1080" w:hangingChars="450" w:hanging="1080"/>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B7400B">
        <w:rPr>
          <w:rFonts w:ascii="Times New Roman" w:eastAsia="標楷體" w:hAnsi="Times New Roman" w:hint="eastAsia"/>
          <w:b/>
          <w:color w:val="000000"/>
          <w:szCs w:val="24"/>
          <w:u w:val="single"/>
        </w:rPr>
        <w:t>三</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本</w:t>
      </w:r>
      <w:r w:rsidRPr="000E696B">
        <w:rPr>
          <w:rFonts w:ascii="Times New Roman" w:eastAsia="標楷體" w:hAnsi="標楷體" w:hint="eastAsia"/>
          <w:b/>
          <w:color w:val="000000"/>
          <w:szCs w:val="24"/>
          <w:u w:val="single"/>
        </w:rPr>
        <w:t>學</w:t>
      </w:r>
      <w:r w:rsidRPr="0046187F">
        <w:rPr>
          <w:rFonts w:ascii="Times New Roman" w:eastAsia="標楷體" w:hAnsi="Times New Roman" w:hint="eastAsia"/>
          <w:color w:val="000000"/>
          <w:kern w:val="0"/>
          <w:szCs w:val="24"/>
        </w:rPr>
        <w:t>院每學年初依人事室及教務處提供之受評教師名單，於十二月底前完成初、複審</w:t>
      </w:r>
      <w:r w:rsidRPr="0046187F">
        <w:rPr>
          <w:rFonts w:ascii="Times New Roman" w:eastAsia="標楷體" w:hAnsi="Times New Roman" w:hint="eastAsia"/>
          <w:b/>
          <w:color w:val="000000"/>
          <w:kern w:val="0"/>
          <w:szCs w:val="24"/>
          <w:u w:val="single"/>
        </w:rPr>
        <w:t>評鑑</w:t>
      </w:r>
      <w:r w:rsidRPr="0046187F">
        <w:rPr>
          <w:rFonts w:ascii="Times New Roman" w:eastAsia="標楷體" w:hAnsi="Times New Roman" w:hint="eastAsia"/>
          <w:color w:val="000000"/>
          <w:kern w:val="0"/>
          <w:szCs w:val="24"/>
        </w:rPr>
        <w:t>作業。第一學期結束前依校教評會決審結果作為教師續聘之參考依據。</w:t>
      </w:r>
    </w:p>
    <w:p w:rsidR="0050242D" w:rsidRPr="0046187F" w:rsidRDefault="0050242D" w:rsidP="00B7400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B7400B">
        <w:rPr>
          <w:rFonts w:ascii="Times New Roman" w:eastAsia="標楷體" w:hAnsi="Times New Roman" w:hint="eastAsia"/>
          <w:b/>
          <w:color w:val="000000"/>
          <w:szCs w:val="24"/>
          <w:u w:val="single"/>
        </w:rPr>
        <w:t>四</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院各級教師每三年須由各級教評會依本細則實施教學、研究、服務與輔導</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w:t>
      </w:r>
    </w:p>
    <w:p w:rsidR="0050242D" w:rsidRPr="0046187F" w:rsidRDefault="0050242D" w:rsidP="000A6C92">
      <w:pPr>
        <w:pStyle w:val="Default"/>
        <w:spacing w:line="240" w:lineRule="atLeast"/>
        <w:ind w:leftChars="450" w:left="1080"/>
        <w:rPr>
          <w:rFonts w:ascii="Times New Roman" w:hAnsi="Times New Roman" w:cs="Times New Roman"/>
        </w:rPr>
      </w:pPr>
      <w:r w:rsidRPr="0046187F">
        <w:rPr>
          <w:rFonts w:ascii="Times New Roman" w:hAnsi="標楷體" w:cs="Times New Roman" w:hint="eastAsia"/>
        </w:rPr>
        <w:t>教師如最近一次</w:t>
      </w:r>
      <w:r w:rsidRPr="0046187F">
        <w:rPr>
          <w:rFonts w:ascii="Times New Roman" w:hAnsi="標楷體" w:cs="Times New Roman" w:hint="eastAsia"/>
          <w:b/>
          <w:u w:val="single"/>
        </w:rPr>
        <w:t>評鑑</w:t>
      </w:r>
      <w:r w:rsidRPr="0046187F">
        <w:rPr>
          <w:rFonts w:ascii="Times New Roman" w:hAnsi="標楷體" w:cs="Times New Roman" w:hint="eastAsia"/>
        </w:rPr>
        <w:t>於</w:t>
      </w:r>
      <w:r w:rsidRPr="0046187F">
        <w:rPr>
          <w:rFonts w:ascii="Times New Roman" w:hAnsi="Times New Roman" w:cs="Times New Roman"/>
        </w:rPr>
        <w:t>101</w:t>
      </w:r>
      <w:r w:rsidRPr="0046187F">
        <w:rPr>
          <w:rFonts w:ascii="Times New Roman" w:hAnsi="標楷體" w:cs="Times New Roman" w:hint="eastAsia"/>
        </w:rPr>
        <w:t>學年度（含）以前者，仍依前項未修正前之</w:t>
      </w:r>
      <w:r w:rsidRPr="0046187F">
        <w:rPr>
          <w:rFonts w:ascii="Times New Roman" w:hAnsi="標楷體" w:cs="Times New Roman" w:hint="eastAsia"/>
          <w:b/>
          <w:u w:val="single"/>
        </w:rPr>
        <w:t>評鑑</w:t>
      </w:r>
      <w:r w:rsidRPr="0046187F">
        <w:rPr>
          <w:rFonts w:ascii="Times New Roman" w:hAnsi="標楷體" w:cs="Times New Roman" w:hint="eastAsia"/>
        </w:rPr>
        <w:t>年限【即五年】及</w:t>
      </w:r>
      <w:r w:rsidRPr="0046187F">
        <w:rPr>
          <w:rFonts w:ascii="Times New Roman" w:hAnsi="標楷體" w:cs="Times New Roman" w:hint="eastAsia"/>
          <w:b/>
          <w:u w:val="single"/>
        </w:rPr>
        <w:t>評鑑</w:t>
      </w:r>
      <w:r w:rsidRPr="0046187F">
        <w:rPr>
          <w:rFonts w:ascii="Times New Roman" w:hAnsi="標楷體" w:cs="Times New Roman" w:hint="eastAsia"/>
        </w:rPr>
        <w:t>標準辦理；嗣後之</w:t>
      </w:r>
      <w:r w:rsidRPr="0046187F">
        <w:rPr>
          <w:rFonts w:ascii="Times New Roman" w:hAnsi="標楷體" w:cs="Times New Roman" w:hint="eastAsia"/>
          <w:b/>
          <w:u w:val="single"/>
        </w:rPr>
        <w:t>評鑑</w:t>
      </w:r>
      <w:r w:rsidRPr="0046187F">
        <w:rPr>
          <w:rFonts w:ascii="Times New Roman" w:hAnsi="標楷體" w:cs="Times New Roman" w:hint="eastAsia"/>
        </w:rPr>
        <w:t>依修正後之</w:t>
      </w:r>
      <w:r w:rsidRPr="0046187F">
        <w:rPr>
          <w:rFonts w:ascii="Times New Roman" w:hAnsi="標楷體" w:cs="Times New Roman" w:hint="eastAsia"/>
          <w:b/>
          <w:u w:val="single"/>
        </w:rPr>
        <w:t>評鑑</w:t>
      </w:r>
      <w:r w:rsidRPr="0046187F">
        <w:rPr>
          <w:rFonts w:ascii="Times New Roman" w:hAnsi="標楷體" w:cs="Times New Roman" w:hint="eastAsia"/>
        </w:rPr>
        <w:t>年限【即三年】及</w:t>
      </w:r>
      <w:r w:rsidRPr="0046187F">
        <w:rPr>
          <w:rFonts w:ascii="Times New Roman" w:hAnsi="標楷體" w:cs="Times New Roman" w:hint="eastAsia"/>
          <w:b/>
          <w:u w:val="single"/>
        </w:rPr>
        <w:t>評鑑</w:t>
      </w:r>
      <w:r w:rsidRPr="0046187F">
        <w:rPr>
          <w:rFonts w:ascii="Times New Roman" w:hAnsi="標楷體" w:cs="Times New Roman" w:hint="eastAsia"/>
        </w:rPr>
        <w:t>標準辦理。</w:t>
      </w:r>
    </w:p>
    <w:p w:rsidR="0050242D" w:rsidRPr="0046187F" w:rsidRDefault="0050242D" w:rsidP="000A6C9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450" w:firstLine="1080"/>
        <w:jc w:val="both"/>
        <w:rPr>
          <w:rFonts w:ascii="Times New Roman" w:eastAsia="標楷體" w:hAnsi="標楷體"/>
          <w:color w:val="000000"/>
          <w:szCs w:val="24"/>
        </w:rPr>
      </w:pPr>
      <w:r w:rsidRPr="0046187F">
        <w:rPr>
          <w:rFonts w:ascii="Times New Roman" w:eastAsia="標楷體" w:hAnsi="標楷體" w:hint="eastAsia"/>
          <w:color w:val="000000"/>
          <w:szCs w:val="24"/>
        </w:rPr>
        <w:t>教師未依規定完成</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作業者，該學年度</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視為未通過。</w:t>
      </w:r>
    </w:p>
    <w:p w:rsidR="0050242D" w:rsidRPr="0046187F" w:rsidRDefault="0050242D" w:rsidP="000A6C9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50" w:left="1080"/>
        <w:jc w:val="both"/>
        <w:rPr>
          <w:rFonts w:ascii="Times New Roman" w:eastAsia="標楷體" w:hAnsi="Times New Roman"/>
          <w:color w:val="000000"/>
          <w:szCs w:val="24"/>
        </w:rPr>
      </w:pPr>
      <w:r w:rsidRPr="0046187F">
        <w:rPr>
          <w:rFonts w:ascii="Times New Roman" w:eastAsia="標楷體" w:hAnsi="標楷體" w:hint="eastAsia"/>
          <w:color w:val="000000"/>
          <w:szCs w:val="24"/>
        </w:rPr>
        <w:t>教師</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未通過者，</w:t>
      </w:r>
      <w:r w:rsidRPr="0046187F">
        <w:rPr>
          <w:rFonts w:ascii="Times New Roman" w:eastAsia="標楷體" w:hAnsi="標楷體" w:hint="eastAsia"/>
          <w:b/>
          <w:color w:val="000000"/>
          <w:szCs w:val="24"/>
          <w:u w:val="single"/>
        </w:rPr>
        <w:t>應由</w:t>
      </w:r>
      <w:r>
        <w:rPr>
          <w:rFonts w:ascii="Times New Roman" w:eastAsia="標楷體" w:hAnsi="標楷體" w:hint="eastAsia"/>
          <w:b/>
          <w:color w:val="000000"/>
          <w:szCs w:val="24"/>
          <w:u w:val="single"/>
        </w:rPr>
        <w:t>本學院</w:t>
      </w:r>
      <w:r w:rsidRPr="0046187F">
        <w:rPr>
          <w:rFonts w:ascii="Times New Roman" w:eastAsia="標楷體" w:hAnsi="標楷體" w:hint="eastAsia"/>
          <w:b/>
          <w:color w:val="000000"/>
          <w:szCs w:val="24"/>
          <w:u w:val="single"/>
        </w:rPr>
        <w:t>或</w:t>
      </w:r>
      <w:r>
        <w:rPr>
          <w:rFonts w:ascii="Times New Roman" w:eastAsia="標楷體" w:hAnsi="標楷體" w:hint="eastAsia"/>
          <w:b/>
          <w:color w:val="000000"/>
          <w:szCs w:val="24"/>
          <w:u w:val="single"/>
        </w:rPr>
        <w:t>教務處教師發展暨學能提升</w:t>
      </w:r>
      <w:r w:rsidRPr="0046187F">
        <w:rPr>
          <w:rFonts w:ascii="Times New Roman" w:eastAsia="標楷體" w:hAnsi="標楷體" w:hint="eastAsia"/>
          <w:b/>
          <w:color w:val="000000"/>
          <w:szCs w:val="24"/>
          <w:u w:val="single"/>
        </w:rPr>
        <w:t>中心予以輔導協助，並於次年起每年接受再評鑑</w:t>
      </w:r>
      <w:r w:rsidRPr="0046187F">
        <w:rPr>
          <w:rFonts w:ascii="Times New Roman" w:eastAsia="標楷體" w:hAnsi="標楷體" w:hint="eastAsia"/>
          <w:color w:val="000000"/>
          <w:szCs w:val="24"/>
        </w:rPr>
        <w:t>。教師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未通過期間，自下一學年度起不予晉級晉薪，且不得在外兼職、兼課暨申請休假研究或國內外進修。</w:t>
      </w:r>
    </w:p>
    <w:p w:rsidR="0050242D" w:rsidRPr="0046187F" w:rsidRDefault="0050242D" w:rsidP="000A6C92">
      <w:pPr>
        <w:spacing w:line="240" w:lineRule="atLeast"/>
        <w:ind w:leftChars="450" w:left="1080"/>
        <w:rPr>
          <w:rFonts w:ascii="Times New Roman" w:eastAsia="標楷體" w:hAnsi="標楷體"/>
          <w:b/>
          <w:color w:val="000000"/>
          <w:szCs w:val="24"/>
          <w:u w:val="single"/>
        </w:rPr>
      </w:pPr>
      <w:r w:rsidRPr="0046187F">
        <w:rPr>
          <w:rFonts w:ascii="Times New Roman" w:eastAsia="標楷體" w:hAnsi="標楷體" w:hint="eastAsia"/>
          <w:color w:val="000000"/>
          <w:szCs w:val="24"/>
        </w:rPr>
        <w:t>教師連續</w:t>
      </w:r>
      <w:r w:rsidRPr="0046187F">
        <w:rPr>
          <w:rFonts w:ascii="Times New Roman" w:eastAsia="標楷體" w:hAnsi="標楷體" w:hint="eastAsia"/>
          <w:b/>
          <w:color w:val="000000"/>
          <w:szCs w:val="24"/>
          <w:u w:val="single"/>
        </w:rPr>
        <w:t>二</w:t>
      </w:r>
      <w:r w:rsidRPr="0046187F">
        <w:rPr>
          <w:rFonts w:ascii="Times New Roman" w:eastAsia="標楷體" w:hAnsi="標楷體" w:hint="eastAsia"/>
          <w:color w:val="000000"/>
          <w:szCs w:val="24"/>
        </w:rPr>
        <w:t>年再</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結果為未通過者，</w:t>
      </w:r>
      <w:r w:rsidRPr="0046187F">
        <w:rPr>
          <w:rFonts w:ascii="Times New Roman" w:eastAsia="標楷體" w:hAnsi="標楷體" w:hint="eastAsia"/>
          <w:b/>
          <w:color w:val="000000"/>
          <w:szCs w:val="24"/>
          <w:u w:val="single"/>
        </w:rPr>
        <w:t>除有本細則第十三條規定之延長評鑑</w:t>
      </w:r>
      <w:r w:rsidRPr="0046187F">
        <w:rPr>
          <w:rFonts w:ascii="Times New Roman" w:eastAsia="標楷體" w:hAnsi="標楷體" w:hint="eastAsia"/>
          <w:color w:val="000000"/>
          <w:szCs w:val="24"/>
        </w:rPr>
        <w:t>年限事由外，應由系、所教評會</w:t>
      </w:r>
      <w:r w:rsidRPr="0046187F">
        <w:rPr>
          <w:rFonts w:ascii="Times New Roman" w:eastAsia="標楷體" w:hAnsi="標楷體" w:hint="eastAsia"/>
          <w:b/>
          <w:color w:val="000000"/>
          <w:szCs w:val="24"/>
          <w:u w:val="single"/>
        </w:rPr>
        <w:t>辦理不續聘程序</w:t>
      </w:r>
      <w:r w:rsidRPr="0046187F">
        <w:rPr>
          <w:rFonts w:ascii="Times New Roman" w:eastAsia="標楷體" w:hAnsi="標楷體" w:hint="eastAsia"/>
          <w:color w:val="000000"/>
          <w:szCs w:val="24"/>
        </w:rPr>
        <w:t>。</w:t>
      </w:r>
    </w:p>
    <w:p w:rsidR="0050242D" w:rsidRDefault="0050242D" w:rsidP="000A6C92">
      <w:pPr>
        <w:ind w:firstLineChars="450" w:firstLine="1080"/>
        <w:rPr>
          <w:rFonts w:ascii="Times New Roman" w:eastAsia="標楷體" w:hAnsi="標楷體"/>
          <w:color w:val="000000"/>
          <w:szCs w:val="24"/>
        </w:rPr>
      </w:pPr>
      <w:r w:rsidRPr="0046187F">
        <w:rPr>
          <w:rFonts w:ascii="Times New Roman" w:eastAsia="標楷體" w:hAnsi="標楷體" w:hint="eastAsia"/>
          <w:color w:val="000000"/>
          <w:szCs w:val="24"/>
        </w:rPr>
        <w:t>教師通過升等者，自其升等後重新起算</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w:t>
      </w:r>
    </w:p>
    <w:p w:rsidR="0050242D" w:rsidRDefault="0050242D" w:rsidP="000A6C92">
      <w:pPr>
        <w:ind w:left="1080" w:hangingChars="450" w:hanging="1080"/>
        <w:rPr>
          <w:rFonts w:ascii="Times New Roman" w:eastAsia="標楷體" w:hAnsi="標楷體"/>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五</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指標包含「教學」、「研究」及「服務與輔導」三大指標，每一指標總分為</w:t>
      </w:r>
      <w:r w:rsidRPr="0046187F">
        <w:rPr>
          <w:rFonts w:ascii="Times New Roman" w:eastAsia="標楷體" w:hAnsi="標楷體"/>
          <w:color w:val="000000"/>
          <w:szCs w:val="24"/>
        </w:rPr>
        <w:t>100</w:t>
      </w:r>
      <w:r w:rsidRPr="0046187F">
        <w:rPr>
          <w:rFonts w:ascii="Times New Roman" w:eastAsia="標楷體" w:hAnsi="標楷體" w:hint="eastAsia"/>
          <w:color w:val="000000"/>
          <w:szCs w:val="24"/>
        </w:rPr>
        <w:t>分。</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指標應包含下列「基本</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項目」，並得由本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院依發展特色另增「特色</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w:t>
      </w:r>
    </w:p>
    <w:p w:rsidR="0050242D" w:rsidRPr="0046187F" w:rsidRDefault="0050242D" w:rsidP="000A6C92">
      <w:pPr>
        <w:spacing w:line="240" w:lineRule="atLeast"/>
        <w:ind w:left="1200" w:hangingChars="500" w:hanging="120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六</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「教學」指標之基本</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項目：含教學出勤、教學評量、教師成長、教學特殊表現與教學計畫等五項。</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每學年教學卓越計畫及校方認定之校級相關</w:t>
      </w:r>
      <w:r>
        <w:rPr>
          <w:rFonts w:ascii="Times New Roman" w:eastAsia="標楷體" w:hAnsi="標楷體" w:hint="eastAsia"/>
          <w:color w:val="000000"/>
          <w:szCs w:val="24"/>
        </w:rPr>
        <w:t>計</w:t>
      </w:r>
      <w:r w:rsidRPr="000E696B">
        <w:rPr>
          <w:rFonts w:ascii="Times New Roman" w:eastAsia="標楷體" w:hAnsi="標楷體" w:hint="eastAsia"/>
          <w:b/>
          <w:color w:val="000000"/>
          <w:szCs w:val="24"/>
          <w:u w:val="single"/>
        </w:rPr>
        <w:t>畫</w:t>
      </w:r>
      <w:r w:rsidRPr="0046187F">
        <w:rPr>
          <w:rFonts w:ascii="Times New Roman" w:eastAsia="標楷體" w:hAnsi="標楷體" w:hint="eastAsia"/>
          <w:color w:val="000000"/>
          <w:szCs w:val="24"/>
        </w:rPr>
        <w:t>各主軸計畫召集人核給</w:t>
      </w:r>
      <w:r w:rsidRPr="0046187F">
        <w:rPr>
          <w:rFonts w:ascii="Times New Roman" w:eastAsia="標楷體" w:hAnsi="Times New Roman"/>
          <w:color w:val="000000"/>
          <w:szCs w:val="24"/>
        </w:rPr>
        <w:t>9</w:t>
      </w:r>
      <w:r w:rsidRPr="0046187F">
        <w:rPr>
          <w:rFonts w:ascii="Times New Roman" w:eastAsia="標楷體" w:hAnsi="標楷體" w:hint="eastAsia"/>
          <w:color w:val="000000"/>
          <w:szCs w:val="24"/>
        </w:rPr>
        <w:t>分、副召集人核給</w:t>
      </w:r>
      <w:r w:rsidRPr="0046187F">
        <w:rPr>
          <w:rFonts w:ascii="Times New Roman" w:eastAsia="標楷體" w:hAnsi="Times New Roman"/>
          <w:color w:val="000000"/>
          <w:szCs w:val="24"/>
        </w:rPr>
        <w:t>7</w:t>
      </w:r>
      <w:r w:rsidRPr="0046187F">
        <w:rPr>
          <w:rFonts w:ascii="Times New Roman" w:eastAsia="標楷體" w:hAnsi="標楷體" w:hint="eastAsia"/>
          <w:color w:val="000000"/>
          <w:szCs w:val="24"/>
        </w:rPr>
        <w:t>分、子計畫主持人核給</w:t>
      </w:r>
      <w:r w:rsidRPr="0046187F">
        <w:rPr>
          <w:rFonts w:ascii="Times New Roman" w:eastAsia="標楷體" w:hAnsi="Times New Roman"/>
          <w:color w:val="000000"/>
          <w:szCs w:val="24"/>
        </w:rPr>
        <w:t>5</w:t>
      </w:r>
      <w:r w:rsidRPr="0046187F">
        <w:rPr>
          <w:rFonts w:ascii="Times New Roman" w:eastAsia="標楷體" w:hAnsi="標楷體" w:hint="eastAsia"/>
          <w:color w:val="000000"/>
          <w:szCs w:val="24"/>
        </w:rPr>
        <w:t>分、子計畫參與人員核給</w:t>
      </w:r>
      <w:r w:rsidRPr="0046187F">
        <w:rPr>
          <w:rFonts w:ascii="Times New Roman" w:eastAsia="標楷體" w:hAnsi="標楷體"/>
          <w:color w:val="000000"/>
          <w:szCs w:val="24"/>
        </w:rPr>
        <w:t>2</w:t>
      </w:r>
      <w:r w:rsidRPr="0046187F">
        <w:rPr>
          <w:rFonts w:ascii="Times New Roman" w:eastAsia="標楷體" w:hAnsi="標楷體" w:hint="eastAsia"/>
          <w:color w:val="000000"/>
          <w:szCs w:val="24"/>
        </w:rPr>
        <w:t>分</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w:t>
      </w:r>
    </w:p>
    <w:p w:rsidR="0050242D" w:rsidRPr="0046187F" w:rsidRDefault="0050242D" w:rsidP="000A6C92">
      <w:pPr>
        <w:widowControl/>
        <w:numPr>
          <w:ilvl w:val="0"/>
          <w:numId w:val="3"/>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教學出勤：教學時數為每週上課時數，以每學期實際上課總時數，依十</w:t>
      </w:r>
      <w:r w:rsidRPr="0046187F">
        <w:rPr>
          <w:rFonts w:ascii="Times New Roman" w:eastAsia="標楷體" w:hAnsi="標楷體" w:hint="eastAsia"/>
          <w:b/>
          <w:color w:val="000000"/>
          <w:szCs w:val="24"/>
          <w:u w:val="single"/>
        </w:rPr>
        <w:t>八</w:t>
      </w:r>
      <w:r w:rsidRPr="0046187F">
        <w:rPr>
          <w:rFonts w:ascii="Times New Roman" w:eastAsia="標楷體" w:hAnsi="標楷體" w:hint="eastAsia"/>
          <w:color w:val="000000"/>
          <w:szCs w:val="24"/>
        </w:rPr>
        <w:t>週平均計算之。</w:t>
      </w:r>
      <w:r>
        <w:rPr>
          <w:rFonts w:ascii="Times New Roman" w:eastAsia="標楷體" w:hAnsi="標楷體"/>
          <w:color w:val="000000"/>
          <w:szCs w:val="24"/>
        </w:rPr>
        <w:t xml:space="preserve"> </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正課、實驗課程</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含課堂實習</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w:t>
      </w:r>
      <w:r w:rsidRPr="0046187F">
        <w:rPr>
          <w:rFonts w:ascii="Times New Roman" w:eastAsia="標楷體" w:hAnsi="標楷體" w:hint="eastAsia"/>
          <w:b/>
          <w:color w:val="000000"/>
          <w:szCs w:val="24"/>
          <w:u w:val="single"/>
        </w:rPr>
        <w:t>臨床技能課程、「問題導向學習」</w:t>
      </w:r>
      <w:r w:rsidRPr="0046187F">
        <w:rPr>
          <w:rFonts w:ascii="Times New Roman" w:eastAsia="標楷體" w:hAnsi="標楷體"/>
          <w:b/>
          <w:color w:val="000000"/>
          <w:szCs w:val="24"/>
          <w:u w:val="single"/>
        </w:rPr>
        <w:t>(PBL)</w:t>
      </w:r>
      <w:r w:rsidRPr="0046187F">
        <w:rPr>
          <w:rFonts w:ascii="Times New Roman" w:eastAsia="標楷體" w:hAnsi="標楷體" w:hint="eastAsia"/>
          <w:b/>
          <w:color w:val="000000"/>
          <w:szCs w:val="24"/>
          <w:u w:val="single"/>
        </w:rPr>
        <w:t>課程及「團隊導向學習」</w:t>
      </w:r>
      <w:r w:rsidRPr="0046187F">
        <w:rPr>
          <w:rFonts w:ascii="Times New Roman" w:eastAsia="標楷體" w:hAnsi="標楷體"/>
          <w:b/>
          <w:color w:val="000000"/>
          <w:szCs w:val="24"/>
          <w:u w:val="single"/>
        </w:rPr>
        <w:t>(TBL)</w:t>
      </w:r>
      <w:r w:rsidRPr="0046187F">
        <w:rPr>
          <w:rFonts w:ascii="Times New Roman" w:eastAsia="標楷體" w:hAnsi="標楷體" w:hint="eastAsia"/>
          <w:b/>
          <w:color w:val="000000"/>
          <w:szCs w:val="24"/>
          <w:u w:val="single"/>
        </w:rPr>
        <w:t>課程</w:t>
      </w:r>
      <w:r w:rsidRPr="0046187F">
        <w:rPr>
          <w:rFonts w:ascii="Times New Roman" w:eastAsia="標楷體" w:hAnsi="標楷體" w:hint="eastAsia"/>
          <w:color w:val="000000"/>
          <w:szCs w:val="24"/>
        </w:rPr>
        <w:t>、研究生及大學部學生專題討論，依教務處登錄</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。權數比例</w:t>
      </w:r>
      <w:r w:rsidRPr="0046187F">
        <w:rPr>
          <w:rFonts w:ascii="Times New Roman" w:eastAsia="標楷體" w:hAnsi="Times New Roman"/>
          <w:color w:val="000000"/>
          <w:szCs w:val="24"/>
        </w:rPr>
        <w:t>1.0</w:t>
      </w:r>
      <w:r w:rsidRPr="0046187F">
        <w:rPr>
          <w:rFonts w:ascii="Times New Roman" w:eastAsia="標楷體" w:hAnsi="標楷體" w:hint="eastAsia"/>
          <w:color w:val="000000"/>
          <w:szCs w:val="24"/>
        </w:rPr>
        <w:t>時，核給</w:t>
      </w:r>
      <w:r w:rsidRPr="0046187F">
        <w:rPr>
          <w:rFonts w:ascii="Times New Roman" w:eastAsia="標楷體" w:hAnsi="Times New Roman"/>
          <w:color w:val="000000"/>
          <w:szCs w:val="24"/>
        </w:rPr>
        <w:t>12</w:t>
      </w:r>
      <w:r w:rsidRPr="0046187F">
        <w:rPr>
          <w:rFonts w:ascii="Times New Roman" w:eastAsia="標楷體" w:hAnsi="標楷體" w:hint="eastAsia"/>
          <w:color w:val="000000"/>
          <w:szCs w:val="24"/>
        </w:rPr>
        <w:t>分，各學期之累計權數以</w:t>
      </w:r>
      <w:r w:rsidRPr="0046187F">
        <w:rPr>
          <w:rFonts w:ascii="Times New Roman" w:eastAsia="標楷體" w:hAnsi="Times New Roman"/>
          <w:color w:val="000000"/>
          <w:szCs w:val="24"/>
        </w:rPr>
        <w:t>1.8</w:t>
      </w:r>
      <w:r w:rsidRPr="0046187F">
        <w:rPr>
          <w:rFonts w:ascii="Times New Roman" w:eastAsia="標楷體" w:hAnsi="標楷體" w:hint="eastAsia"/>
          <w:color w:val="000000"/>
          <w:szCs w:val="24"/>
        </w:rPr>
        <w:t>為上限。權數比例係指該教師每週平均教學時數與其所屬系</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所、科</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全體教師每週平均教學時數或本校</w:t>
      </w:r>
      <w:r w:rsidRPr="0046187F">
        <w:rPr>
          <w:rFonts w:ascii="Times New Roman" w:eastAsia="標楷體" w:hAnsi="標楷體" w:hint="eastAsia"/>
          <w:b/>
          <w:color w:val="000000"/>
          <w:szCs w:val="24"/>
          <w:u w:val="single"/>
        </w:rPr>
        <w:t>專任教師每週基本授課時數</w:t>
      </w:r>
      <w:r w:rsidRPr="0046187F">
        <w:rPr>
          <w:rFonts w:ascii="Times New Roman" w:eastAsia="標楷體" w:hAnsi="標楷體" w:hint="eastAsia"/>
          <w:color w:val="000000"/>
          <w:szCs w:val="24"/>
        </w:rPr>
        <w:t>之比值。</w:t>
      </w:r>
    </w:p>
    <w:p w:rsidR="0050242D"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lastRenderedPageBreak/>
        <w:t>研究生指導：指導一名博士班學生每週</w:t>
      </w:r>
      <w:r w:rsidRPr="0046187F">
        <w:rPr>
          <w:rFonts w:ascii="Times New Roman" w:eastAsia="標楷體" w:hAnsi="標楷體" w:hint="eastAsia"/>
          <w:b/>
          <w:color w:val="000000"/>
          <w:szCs w:val="24"/>
        </w:rPr>
        <w:t>一</w:t>
      </w:r>
      <w:r w:rsidRPr="0046187F">
        <w:rPr>
          <w:rFonts w:ascii="Times New Roman" w:eastAsia="標楷體" w:hAnsi="標楷體" w:hint="eastAsia"/>
          <w:color w:val="000000"/>
          <w:szCs w:val="24"/>
        </w:rPr>
        <w:t>小時，一名碩士班學生每週</w:t>
      </w:r>
      <w:r w:rsidRPr="0046187F">
        <w:rPr>
          <w:rFonts w:ascii="Times New Roman" w:eastAsia="標楷體" w:hAnsi="標楷體"/>
          <w:color w:val="000000"/>
          <w:szCs w:val="24"/>
        </w:rPr>
        <w:t>0.5</w:t>
      </w:r>
      <w:r w:rsidRPr="0046187F">
        <w:rPr>
          <w:rFonts w:ascii="Times New Roman" w:eastAsia="標楷體" w:hAnsi="標楷體" w:hint="eastAsia"/>
          <w:color w:val="000000"/>
          <w:szCs w:val="24"/>
        </w:rPr>
        <w:t>小時，一名大學部學生</w:t>
      </w:r>
      <w:r w:rsidRPr="0046187F">
        <w:rPr>
          <w:rFonts w:ascii="Times New Roman" w:eastAsia="標楷體" w:hAnsi="標楷體" w:hint="eastAsia"/>
          <w:b/>
          <w:color w:val="000000"/>
          <w:szCs w:val="24"/>
          <w:u w:val="single"/>
        </w:rPr>
        <w:t>科技部</w:t>
      </w:r>
      <w:r w:rsidRPr="0046187F">
        <w:rPr>
          <w:rFonts w:ascii="Times New Roman" w:eastAsia="標楷體" w:hAnsi="標楷體" w:hint="eastAsia"/>
          <w:color w:val="000000"/>
          <w:szCs w:val="24"/>
          <w:u w:val="single"/>
        </w:rPr>
        <w:t>專</w:t>
      </w:r>
      <w:r w:rsidRPr="0046187F">
        <w:rPr>
          <w:rFonts w:ascii="Times New Roman" w:eastAsia="標楷體" w:hAnsi="標楷體" w:hint="eastAsia"/>
          <w:b/>
          <w:color w:val="000000"/>
          <w:szCs w:val="24"/>
          <w:u w:val="single"/>
        </w:rPr>
        <w:t>題研究或候鳥計畫執行期間每週</w:t>
      </w:r>
      <w:r w:rsidRPr="0046187F">
        <w:rPr>
          <w:rFonts w:ascii="Times New Roman" w:eastAsia="標楷體" w:hAnsi="標楷體"/>
          <w:b/>
          <w:color w:val="000000"/>
          <w:szCs w:val="24"/>
          <w:u w:val="single"/>
        </w:rPr>
        <w:t>0.5</w:t>
      </w:r>
      <w:r w:rsidRPr="0046187F">
        <w:rPr>
          <w:rFonts w:ascii="Times New Roman" w:eastAsia="標楷體" w:hAnsi="標楷體" w:hint="eastAsia"/>
          <w:b/>
          <w:color w:val="000000"/>
          <w:szCs w:val="24"/>
          <w:u w:val="single"/>
        </w:rPr>
        <w:t>小時，大學部學生校內暑期研究計畫或學士論文執行期間</w:t>
      </w:r>
      <w:r w:rsidRPr="0046187F">
        <w:rPr>
          <w:rFonts w:ascii="Times New Roman" w:eastAsia="標楷體" w:hAnsi="標楷體" w:hint="eastAsia"/>
          <w:color w:val="000000"/>
          <w:szCs w:val="24"/>
        </w:rPr>
        <w:t>每週</w:t>
      </w:r>
      <w:r w:rsidRPr="0046187F">
        <w:rPr>
          <w:rFonts w:ascii="Times New Roman" w:eastAsia="標楷體" w:hAnsi="標楷體"/>
          <w:color w:val="000000"/>
          <w:szCs w:val="24"/>
        </w:rPr>
        <w:t>0.25</w:t>
      </w:r>
      <w:r w:rsidRPr="0046187F">
        <w:rPr>
          <w:rFonts w:ascii="Times New Roman" w:eastAsia="標楷體" w:hAnsi="標楷體" w:hint="eastAsia"/>
          <w:color w:val="000000"/>
          <w:szCs w:val="24"/>
        </w:rPr>
        <w:t>小時。</w:t>
      </w:r>
    </w:p>
    <w:p w:rsidR="0050242D" w:rsidRPr="000A6C92"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0A6C92">
        <w:rPr>
          <w:rFonts w:ascii="Times New Roman" w:eastAsia="標楷體" w:hAnsi="標楷體" w:hint="eastAsia"/>
          <w:color w:val="000000"/>
          <w:szCs w:val="24"/>
        </w:rPr>
        <w:t>推廣教育：登錄於學校網路者</w:t>
      </w:r>
    </w:p>
    <w:p w:rsidR="0050242D" w:rsidRPr="00C1412A" w:rsidRDefault="0050242D" w:rsidP="00B127C8">
      <w:pPr>
        <w:pStyle w:val="a3"/>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學分班：隨班附讀依修課人數納入原班級核算不另計。獨立開班同一般教學時數核算。</w:t>
      </w:r>
    </w:p>
    <w:p w:rsidR="0050242D" w:rsidRPr="00C1412A" w:rsidRDefault="0050242D" w:rsidP="00B127C8">
      <w:pPr>
        <w:pStyle w:val="a3"/>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非學分班：獨立開班，依每學期實際教學時數之</w:t>
      </w:r>
      <w:r w:rsidRPr="00C1412A">
        <w:rPr>
          <w:rFonts w:eastAsia="標楷體" w:hAnsi="標楷體"/>
          <w:color w:val="000000"/>
        </w:rPr>
        <w:t>0.5</w:t>
      </w:r>
      <w:r w:rsidRPr="00C1412A">
        <w:rPr>
          <w:rFonts w:eastAsia="標楷體" w:hAnsi="標楷體" w:hint="eastAsia"/>
          <w:color w:val="000000"/>
        </w:rPr>
        <w:t>倍核算。</w:t>
      </w:r>
    </w:p>
    <w:p w:rsidR="0050242D" w:rsidRPr="00C1412A" w:rsidRDefault="0050242D" w:rsidP="00B127C8">
      <w:pPr>
        <w:pStyle w:val="a3"/>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學分班及非學分班之授課總時數以每學期總時數</w:t>
      </w:r>
      <w:r w:rsidRPr="00C1412A">
        <w:rPr>
          <w:rFonts w:eastAsia="標楷體" w:hAnsi="標楷體"/>
          <w:color w:val="000000"/>
        </w:rPr>
        <w:t>54</w:t>
      </w:r>
      <w:r w:rsidRPr="00C1412A">
        <w:rPr>
          <w:rFonts w:eastAsia="標楷體" w:hAnsi="標楷體" w:hint="eastAsia"/>
          <w:color w:val="000000"/>
        </w:rPr>
        <w:t>小時為上限，超過部份不予計算。</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46187F">
        <w:rPr>
          <w:rFonts w:ascii="Times New Roman" w:eastAsia="標楷體" w:hAnsi="標楷體" w:hint="eastAsia"/>
          <w:color w:val="000000"/>
          <w:szCs w:val="24"/>
        </w:rPr>
        <w:t>遠距教學：主播遠距教學之實際授課教師</w:t>
      </w:r>
      <w:r w:rsidRPr="00B127C8">
        <w:rPr>
          <w:rFonts w:ascii="Times New Roman" w:eastAsia="標楷體" w:hAnsi="標楷體" w:hint="eastAsia"/>
          <w:color w:val="000000"/>
          <w:szCs w:val="24"/>
        </w:rPr>
        <w:t>，</w:t>
      </w:r>
      <w:r w:rsidRPr="0046187F">
        <w:rPr>
          <w:rFonts w:ascii="Times New Roman" w:eastAsia="標楷體" w:hAnsi="標楷體" w:hint="eastAsia"/>
          <w:color w:val="000000"/>
          <w:szCs w:val="24"/>
        </w:rPr>
        <w:t>每小時二倍計算。</w:t>
      </w:r>
    </w:p>
    <w:p w:rsidR="0050242D"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0A6C92">
        <w:rPr>
          <w:rFonts w:ascii="Times New Roman" w:eastAsia="標楷體" w:hAnsi="標楷體" w:hint="eastAsia"/>
          <w:color w:val="000000"/>
          <w:szCs w:val="24"/>
        </w:rPr>
        <w:t>專業科目（非英語課程）全程採全英語授課之課程實際授課本國籍教師，每小時</w:t>
      </w:r>
      <w:r w:rsidRPr="000A6C92">
        <w:rPr>
          <w:rFonts w:ascii="Times New Roman" w:eastAsia="標楷體" w:hAnsi="標楷體"/>
          <w:color w:val="000000"/>
          <w:szCs w:val="24"/>
        </w:rPr>
        <w:t>2</w:t>
      </w:r>
      <w:r w:rsidRPr="000A6C92">
        <w:rPr>
          <w:rFonts w:ascii="Times New Roman" w:eastAsia="標楷體" w:hAnsi="標楷體" w:hint="eastAsia"/>
          <w:color w:val="000000"/>
          <w:szCs w:val="24"/>
        </w:rPr>
        <w:t>倍計算。</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hint="eastAsia"/>
          <w:color w:val="000000"/>
          <w:szCs w:val="24"/>
        </w:rPr>
        <w:t>課程負責教師：每科目核給</w:t>
      </w:r>
      <w:r w:rsidRPr="000A6C92">
        <w:rPr>
          <w:rFonts w:ascii="Times New Roman" w:eastAsia="標楷體" w:hAnsi="標楷體"/>
          <w:color w:val="000000"/>
          <w:szCs w:val="24"/>
        </w:rPr>
        <w:t>3</w:t>
      </w:r>
      <w:r w:rsidRPr="000A6C92">
        <w:rPr>
          <w:rFonts w:ascii="Times New Roman" w:eastAsia="標楷體" w:hAnsi="標楷體" w:hint="eastAsia"/>
          <w:color w:val="000000"/>
          <w:szCs w:val="24"/>
        </w:rPr>
        <w:t>分。</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Block</w:t>
      </w:r>
      <w:r w:rsidRPr="000A6C92">
        <w:rPr>
          <w:rFonts w:ascii="Times New Roman" w:eastAsia="標楷體" w:hAnsi="標楷體" w:hint="eastAsia"/>
          <w:color w:val="000000"/>
          <w:szCs w:val="24"/>
        </w:rPr>
        <w:t>負責教師；每</w:t>
      </w:r>
      <w:r w:rsidRPr="000A6C92">
        <w:rPr>
          <w:rFonts w:ascii="Times New Roman" w:eastAsia="標楷體" w:hAnsi="標楷體"/>
          <w:color w:val="000000"/>
          <w:szCs w:val="24"/>
        </w:rPr>
        <w:t>Block</w:t>
      </w:r>
      <w:r w:rsidRPr="000A6C92">
        <w:rPr>
          <w:rFonts w:ascii="Times New Roman" w:eastAsia="標楷體" w:hAnsi="標楷體" w:hint="eastAsia"/>
          <w:color w:val="000000"/>
          <w:szCs w:val="24"/>
        </w:rPr>
        <w:t>核給</w:t>
      </w:r>
      <w:r w:rsidRPr="000A6C92">
        <w:rPr>
          <w:rFonts w:ascii="Times New Roman" w:eastAsia="標楷體" w:hAnsi="標楷體"/>
          <w:color w:val="000000"/>
          <w:szCs w:val="24"/>
        </w:rPr>
        <w:t>10</w:t>
      </w:r>
      <w:r w:rsidRPr="000A6C92">
        <w:rPr>
          <w:rFonts w:ascii="Times New Roman" w:eastAsia="標楷體" w:hAnsi="標楷體" w:hint="eastAsia"/>
          <w:color w:val="000000"/>
          <w:szCs w:val="24"/>
        </w:rPr>
        <w:t>分。</w:t>
      </w:r>
      <w:r w:rsidRPr="000A6C92">
        <w:rPr>
          <w:rFonts w:ascii="Times New Roman" w:eastAsia="標楷體" w:hAnsi="標楷體"/>
          <w:color w:val="000000"/>
          <w:szCs w:val="24"/>
        </w:rPr>
        <w:t xml:space="preserve"> </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OSCE/PBL/TBL</w:t>
      </w:r>
      <w:r w:rsidRPr="000A6C92">
        <w:rPr>
          <w:rFonts w:ascii="Times New Roman" w:eastAsia="標楷體" w:hAnsi="標楷體" w:hint="eastAsia"/>
          <w:color w:val="000000"/>
          <w:szCs w:val="24"/>
        </w:rPr>
        <w:t>召集人核給</w:t>
      </w:r>
      <w:r w:rsidRPr="000A6C92">
        <w:rPr>
          <w:rFonts w:ascii="Times New Roman" w:eastAsia="標楷體" w:hAnsi="標楷體"/>
          <w:color w:val="000000"/>
          <w:szCs w:val="24"/>
        </w:rPr>
        <w:t>10</w:t>
      </w:r>
      <w:r w:rsidRPr="000A6C92">
        <w:rPr>
          <w:rFonts w:ascii="Times New Roman" w:eastAsia="標楷體" w:hAnsi="標楷體" w:hint="eastAsia"/>
          <w:color w:val="000000"/>
          <w:szCs w:val="24"/>
        </w:rPr>
        <w:t>分，副召集人核給</w:t>
      </w:r>
      <w:r w:rsidRPr="000A6C92">
        <w:rPr>
          <w:rFonts w:ascii="Times New Roman" w:eastAsia="標楷體" w:hAnsi="標楷體"/>
          <w:color w:val="000000"/>
          <w:szCs w:val="24"/>
        </w:rPr>
        <w:t>8</w:t>
      </w:r>
      <w:r w:rsidRPr="000A6C92">
        <w:rPr>
          <w:rFonts w:ascii="Times New Roman" w:eastAsia="標楷體" w:hAnsi="標楷體" w:hint="eastAsia"/>
          <w:color w:val="000000"/>
          <w:szCs w:val="24"/>
        </w:rPr>
        <w:t>分。</w:t>
      </w:r>
    </w:p>
    <w:p w:rsidR="0050242D" w:rsidRPr="000A6C92"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 xml:space="preserve">OSCE/PBL/TBL </w:t>
      </w:r>
      <w:r w:rsidRPr="000A6C92">
        <w:rPr>
          <w:rFonts w:ascii="Times New Roman" w:eastAsia="標楷體" w:hAnsi="標楷體" w:hint="eastAsia"/>
          <w:color w:val="000000"/>
          <w:szCs w:val="24"/>
        </w:rPr>
        <w:t>教案編寫和討論：</w:t>
      </w:r>
    </w:p>
    <w:p w:rsidR="0050242D" w:rsidRPr="00B127C8" w:rsidRDefault="0050242D" w:rsidP="00B127C8">
      <w:pPr>
        <w:pStyle w:val="a3"/>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color w:val="000000"/>
        </w:rPr>
      </w:pPr>
      <w:r w:rsidRPr="00C1412A">
        <w:rPr>
          <w:rFonts w:eastAsia="標楷體" w:hAnsi="標楷體" w:hint="eastAsia"/>
          <w:color w:val="000000"/>
        </w:rPr>
        <w:t>編寫</w:t>
      </w:r>
      <w:r w:rsidRPr="00B127C8">
        <w:rPr>
          <w:rFonts w:eastAsia="標楷體" w:hAnsi="標楷體"/>
          <w:color w:val="000000"/>
        </w:rPr>
        <w:t xml:space="preserve">OSCE/PBL/TBL </w:t>
      </w:r>
      <w:r w:rsidRPr="00C1412A">
        <w:rPr>
          <w:rFonts w:eastAsia="標楷體" w:hAnsi="標楷體" w:hint="eastAsia"/>
          <w:color w:val="000000"/>
        </w:rPr>
        <w:t>教案並全程參與討論者，每教案核給</w:t>
      </w:r>
      <w:r w:rsidRPr="00B127C8">
        <w:rPr>
          <w:rFonts w:eastAsia="標楷體" w:hAnsi="標楷體"/>
          <w:color w:val="000000"/>
        </w:rPr>
        <w:t>5</w:t>
      </w:r>
      <w:r w:rsidRPr="00C1412A">
        <w:rPr>
          <w:rFonts w:eastAsia="標楷體" w:hAnsi="標楷體" w:hint="eastAsia"/>
          <w:color w:val="000000"/>
        </w:rPr>
        <w:t>分。每年</w:t>
      </w:r>
      <w:r w:rsidRPr="00B127C8">
        <w:rPr>
          <w:rFonts w:eastAsia="標楷體" w:hAnsi="標楷體"/>
          <w:color w:val="000000"/>
        </w:rPr>
        <w:t>15</w:t>
      </w:r>
      <w:r w:rsidRPr="00C1412A">
        <w:rPr>
          <w:rFonts w:eastAsia="標楷體" w:hAnsi="標楷體" w:hint="eastAsia"/>
          <w:color w:val="000000"/>
        </w:rPr>
        <w:t>分為上限。</w:t>
      </w:r>
    </w:p>
    <w:p w:rsidR="0050242D" w:rsidRPr="00B127C8" w:rsidRDefault="0050242D" w:rsidP="00B127C8">
      <w:pPr>
        <w:pStyle w:val="a3"/>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參加討論修改之</w:t>
      </w:r>
      <w:r w:rsidRPr="00B127C8">
        <w:rPr>
          <w:rFonts w:eastAsia="標楷體" w:hAnsi="標楷體"/>
          <w:color w:val="000000"/>
        </w:rPr>
        <w:t>OSCE/PBL/TBL</w:t>
      </w:r>
      <w:r w:rsidRPr="00C1412A">
        <w:rPr>
          <w:rFonts w:eastAsia="標楷體" w:hAnsi="標楷體" w:hint="eastAsia"/>
          <w:color w:val="000000"/>
        </w:rPr>
        <w:t>委員，每教案核給</w:t>
      </w:r>
      <w:r w:rsidRPr="00B127C8">
        <w:rPr>
          <w:rFonts w:eastAsia="標楷體" w:hAnsi="標楷體"/>
          <w:color w:val="000000"/>
        </w:rPr>
        <w:t>3</w:t>
      </w:r>
      <w:r w:rsidRPr="00C1412A">
        <w:rPr>
          <w:rFonts w:eastAsia="標楷體" w:hAnsi="標楷體" w:hint="eastAsia"/>
          <w:color w:val="000000"/>
        </w:rPr>
        <w:t>分。每年</w:t>
      </w:r>
      <w:r w:rsidRPr="00B127C8">
        <w:rPr>
          <w:rFonts w:eastAsia="標楷體" w:hAnsi="標楷體"/>
          <w:color w:val="000000"/>
        </w:rPr>
        <w:t>9</w:t>
      </w:r>
      <w:r w:rsidRPr="00C1412A">
        <w:rPr>
          <w:rFonts w:eastAsia="標楷體" w:hAnsi="標楷體" w:hint="eastAsia"/>
          <w:color w:val="000000"/>
        </w:rPr>
        <w:t>分為上限。</w:t>
      </w:r>
    </w:p>
    <w:p w:rsidR="0050242D" w:rsidRPr="00B127C8" w:rsidRDefault="0050242D" w:rsidP="00B127C8">
      <w:pPr>
        <w:pStyle w:val="a3"/>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參加</w:t>
      </w:r>
      <w:r w:rsidRPr="00B127C8">
        <w:rPr>
          <w:rFonts w:eastAsia="標楷體" w:hAnsi="標楷體"/>
          <w:color w:val="000000"/>
        </w:rPr>
        <w:t xml:space="preserve">OSCE/PBL/TBL </w:t>
      </w:r>
      <w:r w:rsidRPr="00C1412A">
        <w:rPr>
          <w:rFonts w:eastAsia="標楷體" w:hAnsi="標楷體" w:hint="eastAsia"/>
          <w:color w:val="000000"/>
        </w:rPr>
        <w:t>之實際演練評估者或考官，每教案核給</w:t>
      </w:r>
      <w:r w:rsidRPr="00B127C8">
        <w:rPr>
          <w:rFonts w:eastAsia="標楷體" w:hAnsi="標楷體"/>
          <w:color w:val="000000"/>
        </w:rPr>
        <w:t>3</w:t>
      </w:r>
      <w:r w:rsidRPr="00C1412A">
        <w:rPr>
          <w:rFonts w:eastAsia="標楷體" w:hAnsi="標楷體" w:hint="eastAsia"/>
          <w:color w:val="000000"/>
        </w:rPr>
        <w:t>分。每年</w:t>
      </w:r>
      <w:r w:rsidRPr="00B127C8">
        <w:rPr>
          <w:rFonts w:eastAsia="標楷體" w:hAnsi="標楷體"/>
          <w:color w:val="000000"/>
        </w:rPr>
        <w:t>9</w:t>
      </w:r>
      <w:r w:rsidRPr="00C1412A">
        <w:rPr>
          <w:rFonts w:eastAsia="標楷體" w:hAnsi="標楷體" w:hint="eastAsia"/>
          <w:color w:val="000000"/>
        </w:rPr>
        <w:t>分為上限。</w:t>
      </w:r>
    </w:p>
    <w:p w:rsidR="0050242D" w:rsidRPr="0046187F" w:rsidRDefault="0050242D" w:rsidP="000A6C92">
      <w:pPr>
        <w:widowControl/>
        <w:numPr>
          <w:ilvl w:val="0"/>
          <w:numId w:val="4"/>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ascii="Times New Roman" w:eastAsia="標楷體" w:hAnsi="Times New Roman"/>
          <w:color w:val="000000"/>
          <w:szCs w:val="24"/>
          <w:u w:val="single"/>
        </w:rPr>
      </w:pPr>
      <w:r w:rsidRPr="0046187F">
        <w:rPr>
          <w:rFonts w:ascii="Times New Roman" w:eastAsia="標楷體" w:hAnsi="Times New Roman" w:hint="eastAsia"/>
          <w:b/>
          <w:color w:val="000000"/>
          <w:szCs w:val="24"/>
          <w:u w:val="single"/>
        </w:rPr>
        <w:t>臨床教學時數依據本</w:t>
      </w:r>
      <w:r w:rsidRPr="000E696B">
        <w:rPr>
          <w:rFonts w:ascii="Times New Roman" w:eastAsia="標楷體" w:hAnsi="標楷體" w:hint="eastAsia"/>
          <w:b/>
          <w:color w:val="000000"/>
          <w:szCs w:val="24"/>
          <w:u w:val="single"/>
        </w:rPr>
        <w:t>學</w:t>
      </w:r>
      <w:r w:rsidRPr="0046187F">
        <w:rPr>
          <w:rFonts w:ascii="Times New Roman" w:eastAsia="標楷體" w:hAnsi="Times New Roman" w:hint="eastAsia"/>
          <w:b/>
          <w:color w:val="000000"/>
          <w:szCs w:val="24"/>
          <w:u w:val="single"/>
        </w:rPr>
        <w:t>院「教師臨床教學授課時數核計細則」計算</w:t>
      </w:r>
      <w:r w:rsidRPr="0046187F">
        <w:rPr>
          <w:rFonts w:ascii="Times New Roman" w:eastAsia="標楷體" w:hAnsi="Times New Roman" w:hint="eastAsia"/>
          <w:color w:val="000000"/>
          <w:szCs w:val="24"/>
        </w:rPr>
        <w:t>。</w:t>
      </w:r>
    </w:p>
    <w:p w:rsidR="0050242D" w:rsidRPr="00B127C8"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碩士在職專班依每學期實際教學授課時數核算。每學期總時數以</w:t>
      </w:r>
      <w:r w:rsidRPr="00B127C8">
        <w:rPr>
          <w:rFonts w:ascii="Times New Roman" w:eastAsia="標楷體" w:hAnsi="標楷體"/>
          <w:color w:val="000000"/>
          <w:szCs w:val="24"/>
        </w:rPr>
        <w:t>54</w:t>
      </w:r>
      <w:r w:rsidRPr="0046187F">
        <w:rPr>
          <w:rFonts w:ascii="Times New Roman" w:eastAsia="標楷體" w:hAnsi="標楷體" w:hint="eastAsia"/>
          <w:color w:val="000000"/>
          <w:szCs w:val="24"/>
        </w:rPr>
        <w:t>小時為上限，超過部份不予計算。</w:t>
      </w:r>
    </w:p>
    <w:p w:rsidR="0050242D" w:rsidRPr="0046187F" w:rsidRDefault="0050242D" w:rsidP="000A6C92">
      <w:pPr>
        <w:widowControl/>
        <w:numPr>
          <w:ilvl w:val="0"/>
          <w:numId w:val="3"/>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教學評量：近三年教學評量問卷調查，</w:t>
      </w:r>
      <w:r w:rsidRPr="0046187F">
        <w:rPr>
          <w:rFonts w:eastAsia="標楷體" w:hint="eastAsia"/>
          <w:b/>
          <w:color w:val="000000"/>
          <w:u w:val="single"/>
        </w:rPr>
        <w:t>合乎有效</w:t>
      </w:r>
      <w:r>
        <w:rPr>
          <w:rFonts w:eastAsia="標楷體" w:hint="eastAsia"/>
          <w:b/>
          <w:color w:val="000000"/>
          <w:u w:val="single"/>
        </w:rPr>
        <w:t>評量</w:t>
      </w:r>
      <w:r w:rsidRPr="0046187F">
        <w:rPr>
          <w:rFonts w:eastAsia="標楷體" w:hint="eastAsia"/>
          <w:b/>
          <w:color w:val="000000"/>
          <w:u w:val="single"/>
        </w:rPr>
        <w:t>標準</w:t>
      </w:r>
      <w:r w:rsidRPr="0046187F">
        <w:rPr>
          <w:rFonts w:ascii="Times New Roman" w:eastAsia="標楷體" w:hAnsi="Times New Roman" w:hint="eastAsia"/>
          <w:b/>
          <w:color w:val="000000"/>
          <w:u w:val="single"/>
        </w:rPr>
        <w:t>，且有效加權平均在</w:t>
      </w:r>
      <w:r w:rsidRPr="0046187F">
        <w:rPr>
          <w:rFonts w:ascii="Times New Roman" w:eastAsia="標楷體" w:hAnsi="Times New Roman"/>
          <w:b/>
          <w:color w:val="000000"/>
          <w:u w:val="single"/>
        </w:rPr>
        <w:t>5.40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以上者，每學期給</w:t>
      </w:r>
      <w:r w:rsidRPr="0046187F">
        <w:rPr>
          <w:rFonts w:ascii="Times New Roman" w:eastAsia="標楷體" w:hAnsi="Times New Roman"/>
          <w:b/>
          <w:color w:val="000000"/>
          <w:u w:val="single"/>
        </w:rPr>
        <w:t>5</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5.10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以上</w:t>
      </w:r>
      <w:r w:rsidRPr="0046187F">
        <w:rPr>
          <w:rFonts w:ascii="Times New Roman" w:eastAsia="標楷體" w:hAnsi="Times New Roman" w:hint="eastAsia"/>
          <w:b/>
          <w:color w:val="000000"/>
          <w:u w:val="single"/>
        </w:rPr>
        <w:t>未達</w:t>
      </w:r>
      <w:r w:rsidRPr="0046187F">
        <w:rPr>
          <w:rFonts w:ascii="Times New Roman" w:eastAsia="標楷體" w:hAnsi="Times New Roman"/>
          <w:b/>
          <w:color w:val="000000"/>
          <w:u w:val="single"/>
        </w:rPr>
        <w:t>5.40</w:t>
      </w:r>
      <w:r w:rsidRPr="0046187F">
        <w:rPr>
          <w:rFonts w:ascii="Times New Roman" w:eastAsia="標楷體" w:hint="eastAsia"/>
          <w:b/>
          <w:color w:val="000000"/>
          <w:u w:val="single"/>
        </w:rPr>
        <w:t>分</w:t>
      </w:r>
      <w:r w:rsidRPr="0046187F">
        <w:rPr>
          <w:rFonts w:ascii="Times New Roman" w:eastAsia="標楷體" w:hAnsi="Times New Roman" w:hint="eastAsia"/>
          <w:b/>
          <w:color w:val="000000"/>
          <w:u w:val="single"/>
        </w:rPr>
        <w:t>者，每學期核給</w:t>
      </w:r>
      <w:r w:rsidRPr="0046187F">
        <w:rPr>
          <w:rFonts w:ascii="Times New Roman" w:eastAsia="標楷體" w:hAnsi="Times New Roman"/>
          <w:b/>
          <w:color w:val="000000"/>
          <w:u w:val="single"/>
        </w:rPr>
        <w:t>4</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4.80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以上未達</w:t>
      </w:r>
      <w:r w:rsidRPr="0046187F">
        <w:rPr>
          <w:rFonts w:ascii="Times New Roman" w:eastAsia="標楷體" w:hAnsi="Times New Roman"/>
          <w:b/>
          <w:color w:val="000000"/>
          <w:u w:val="single"/>
        </w:rPr>
        <w:t>5.10</w:t>
      </w:r>
      <w:r w:rsidRPr="0046187F">
        <w:rPr>
          <w:rFonts w:ascii="Times New Roman" w:eastAsia="標楷體" w:hAnsi="Times New Roman" w:hint="eastAsia"/>
          <w:b/>
          <w:color w:val="000000"/>
          <w:u w:val="single"/>
        </w:rPr>
        <w:t>分者，每學期核給</w:t>
      </w:r>
      <w:r w:rsidRPr="0046187F">
        <w:rPr>
          <w:rFonts w:ascii="Times New Roman" w:eastAsia="標楷體" w:hAnsi="Times New Roman"/>
          <w:b/>
          <w:color w:val="000000"/>
          <w:u w:val="single"/>
        </w:rPr>
        <w:t>3</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4.50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以上未達</w:t>
      </w:r>
      <w:r w:rsidRPr="0046187F">
        <w:rPr>
          <w:rFonts w:ascii="Times New Roman" w:eastAsia="標楷體" w:hAnsi="Times New Roman"/>
          <w:b/>
          <w:color w:val="000000"/>
          <w:u w:val="single"/>
        </w:rPr>
        <w:t>4.80</w:t>
      </w:r>
      <w:r w:rsidRPr="0046187F">
        <w:rPr>
          <w:rFonts w:ascii="Times New Roman" w:eastAsia="標楷體" w:hAnsi="Times New Roman" w:hint="eastAsia"/>
          <w:b/>
          <w:color w:val="000000"/>
          <w:u w:val="single"/>
        </w:rPr>
        <w:t>分者，每學期核給</w:t>
      </w:r>
      <w:r w:rsidRPr="0046187F">
        <w:rPr>
          <w:rFonts w:ascii="Times New Roman" w:eastAsia="標楷體" w:hAnsi="Times New Roman"/>
          <w:b/>
          <w:color w:val="000000"/>
          <w:u w:val="single"/>
        </w:rPr>
        <w:t>2</w:t>
      </w:r>
      <w:r w:rsidRPr="0046187F">
        <w:rPr>
          <w:rFonts w:ascii="Times New Roman" w:eastAsia="標楷體" w:hAnsi="Times New Roman" w:hint="eastAsia"/>
          <w:b/>
          <w:color w:val="000000"/>
          <w:u w:val="single"/>
        </w:rPr>
        <w:t>分。無法取得有效評量者，得以採計全部無效評量之總和平均。</w:t>
      </w:r>
    </w:p>
    <w:p w:rsidR="0050242D" w:rsidRPr="0046187F" w:rsidRDefault="0050242D" w:rsidP="000A6C92">
      <w:pPr>
        <w:widowControl/>
        <w:numPr>
          <w:ilvl w:val="0"/>
          <w:numId w:val="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w:t>
      </w:r>
      <w:r w:rsidRPr="000E696B">
        <w:rPr>
          <w:rFonts w:ascii="Times New Roman" w:eastAsia="標楷體" w:hAnsi="標楷體" w:hint="eastAsia"/>
          <w:b/>
          <w:color w:val="000000"/>
          <w:szCs w:val="24"/>
          <w:u w:val="single"/>
        </w:rPr>
        <w:t>師</w:t>
      </w:r>
      <w:r w:rsidRPr="0046187F">
        <w:rPr>
          <w:rFonts w:ascii="Times New Roman" w:eastAsia="標楷體" w:hAnsi="標楷體" w:hint="eastAsia"/>
          <w:color w:val="000000"/>
          <w:szCs w:val="24"/>
        </w:rPr>
        <w:t>成長：參與教</w:t>
      </w:r>
      <w:r w:rsidRPr="000E696B">
        <w:rPr>
          <w:rFonts w:ascii="Times New Roman" w:eastAsia="標楷體" w:hAnsi="標楷體" w:hint="eastAsia"/>
          <w:b/>
          <w:color w:val="000000"/>
          <w:szCs w:val="24"/>
          <w:u w:val="single"/>
        </w:rPr>
        <w:t>師</w:t>
      </w:r>
      <w:r w:rsidRPr="0046187F">
        <w:rPr>
          <w:rFonts w:ascii="Times New Roman" w:eastAsia="標楷體" w:hAnsi="標楷體" w:hint="eastAsia"/>
          <w:color w:val="000000"/>
          <w:szCs w:val="24"/>
        </w:rPr>
        <w:t>成長系列活動達規定分數者，每學年核給</w:t>
      </w:r>
      <w:r w:rsidRPr="0046187F">
        <w:rPr>
          <w:rFonts w:ascii="Times New Roman" w:eastAsia="標楷體" w:hAnsi="Times New Roman"/>
          <w:color w:val="000000"/>
          <w:szCs w:val="24"/>
        </w:rPr>
        <w:t>5</w:t>
      </w:r>
      <w:r w:rsidRPr="0046187F">
        <w:rPr>
          <w:rFonts w:ascii="Times New Roman" w:eastAsia="標楷體" w:hAnsi="標楷體" w:hint="eastAsia"/>
          <w:color w:val="000000"/>
          <w:szCs w:val="24"/>
        </w:rPr>
        <w:t>分；未達規定分數者，則依比例列計，四捨五入至小數點第一位。前述教師成長計分規定依據本校「教師成長計分辦法」辦理。</w:t>
      </w:r>
    </w:p>
    <w:p w:rsidR="0050242D" w:rsidRPr="0046187F" w:rsidRDefault="0050242D" w:rsidP="000A6C92">
      <w:pPr>
        <w:widowControl/>
        <w:numPr>
          <w:ilvl w:val="0"/>
          <w:numId w:val="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教學特殊表現：近三年符合下列指標者，計分項目如下，惟每學年</w:t>
      </w:r>
      <w:r w:rsidRPr="0046187F">
        <w:rPr>
          <w:rFonts w:ascii="Times New Roman" w:eastAsia="標楷體" w:hAnsi="標楷體" w:hint="eastAsia"/>
          <w:b/>
          <w:color w:val="000000"/>
          <w:szCs w:val="24"/>
          <w:u w:val="single"/>
        </w:rPr>
        <w:t>教學</w:t>
      </w:r>
      <w:r w:rsidRPr="0046187F">
        <w:rPr>
          <w:rFonts w:ascii="Times New Roman" w:eastAsia="標楷體" w:hAnsi="標楷體" w:hint="eastAsia"/>
          <w:color w:val="000000"/>
          <w:szCs w:val="24"/>
        </w:rPr>
        <w:t>傑出教師與教學優良教師積分不得重複列計。</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46187F">
        <w:rPr>
          <w:rFonts w:ascii="Times New Roman" w:eastAsia="標楷體" w:hAnsi="標楷體" w:hint="eastAsia"/>
          <w:color w:val="000000"/>
          <w:szCs w:val="24"/>
        </w:rPr>
        <w:t>本校</w:t>
      </w:r>
      <w:r w:rsidRPr="00732346">
        <w:rPr>
          <w:rFonts w:ascii="Times New Roman" w:eastAsia="標楷體" w:hAnsi="標楷體" w:hint="eastAsia"/>
          <w:b/>
          <w:color w:val="000000"/>
          <w:szCs w:val="24"/>
          <w:u w:val="single"/>
        </w:rPr>
        <w:t>教學</w:t>
      </w:r>
      <w:r w:rsidRPr="0046187F">
        <w:rPr>
          <w:rFonts w:ascii="Times New Roman" w:eastAsia="標楷體" w:hAnsi="標楷體" w:hint="eastAsia"/>
          <w:color w:val="000000"/>
          <w:szCs w:val="24"/>
        </w:rPr>
        <w:t>傑出教師奬，每次核給</w:t>
      </w:r>
      <w:r w:rsidRPr="00732346">
        <w:rPr>
          <w:rFonts w:ascii="Times New Roman" w:eastAsia="標楷體" w:hAnsi="標楷體"/>
          <w:color w:val="000000"/>
          <w:szCs w:val="24"/>
        </w:rPr>
        <w:t>15</w:t>
      </w:r>
      <w:r w:rsidRPr="0046187F">
        <w:rPr>
          <w:rFonts w:ascii="Times New Roman" w:eastAsia="標楷體" w:hAnsi="標楷體" w:hint="eastAsia"/>
          <w:color w:val="000000"/>
          <w:szCs w:val="24"/>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ascii="Times New Roman" w:eastAsia="標楷體" w:hAnsi="標楷體" w:hint="eastAsia"/>
          <w:color w:val="000000"/>
          <w:szCs w:val="24"/>
        </w:rPr>
        <w:t>本校教學優良教師奬，每次核給</w:t>
      </w:r>
      <w:r w:rsidRPr="000A6C92">
        <w:rPr>
          <w:rFonts w:ascii="Times New Roman" w:eastAsia="標楷體" w:hAnsi="Times New Roman"/>
          <w:color w:val="000000"/>
          <w:szCs w:val="24"/>
        </w:rPr>
        <w:t>10</w:t>
      </w:r>
      <w:r w:rsidRPr="000A6C92">
        <w:rPr>
          <w:rFonts w:ascii="Times New Roman" w:eastAsia="標楷體" w:hAnsi="標楷體" w:hint="eastAsia"/>
          <w:color w:val="000000"/>
          <w:szCs w:val="24"/>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color w:val="000000"/>
        </w:rPr>
        <w:t>醫學系暨學士後醫學系孔夫子奬者，每年核給</w:t>
      </w:r>
      <w:r w:rsidRPr="000A6C92">
        <w:rPr>
          <w:rFonts w:eastAsia="標楷體"/>
          <w:color w:val="000000"/>
        </w:rPr>
        <w:t>5</w:t>
      </w:r>
      <w:r w:rsidRPr="000A6C92">
        <w:rPr>
          <w:rFonts w:eastAsia="標楷體" w:hAnsi="標楷體" w:hint="eastAsia"/>
          <w:color w:val="000000"/>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color w:val="000000"/>
        </w:rPr>
        <w:t>優良教材或專書</w:t>
      </w:r>
      <w:r w:rsidRPr="000A6C92">
        <w:rPr>
          <w:rFonts w:ascii="細明體" w:eastAsia="細明體" w:hAnsi="細明體" w:hint="eastAsia"/>
          <w:b/>
          <w:color w:val="000000"/>
          <w:u w:val="single"/>
        </w:rPr>
        <w:t>、</w:t>
      </w:r>
      <w:r w:rsidRPr="000A6C92">
        <w:rPr>
          <w:rFonts w:eastAsia="標楷體" w:hAnsi="標楷體" w:hint="eastAsia"/>
          <w:b/>
          <w:color w:val="000000"/>
          <w:u w:val="single"/>
        </w:rPr>
        <w:t>自建之教學網站或教育部認證的課程，</w:t>
      </w:r>
      <w:r w:rsidRPr="000A6C92">
        <w:rPr>
          <w:rFonts w:eastAsia="標楷體" w:hAnsi="標楷體" w:hint="eastAsia"/>
          <w:color w:val="000000"/>
        </w:rPr>
        <w:t>每案核給</w:t>
      </w:r>
      <w:r w:rsidRPr="000A6C92">
        <w:rPr>
          <w:rFonts w:eastAsia="標楷體"/>
          <w:color w:val="000000"/>
        </w:rPr>
        <w:t>5</w:t>
      </w:r>
      <w:r w:rsidRPr="000A6C92">
        <w:rPr>
          <w:rFonts w:eastAsia="標楷體" w:hAnsi="標楷體" w:hint="eastAsia"/>
          <w:color w:val="000000"/>
        </w:rPr>
        <w:t>分。</w:t>
      </w:r>
    </w:p>
    <w:p w:rsidR="0050242D" w:rsidRPr="000A6C92"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b/>
          <w:color w:val="000000"/>
          <w:u w:val="single"/>
        </w:rPr>
        <w:t>發展開放式課程，且收錄於相關網站，每門核給</w:t>
      </w:r>
      <w:r w:rsidRPr="000A6C92">
        <w:rPr>
          <w:rFonts w:eastAsia="標楷體" w:hAnsi="標楷體"/>
          <w:b/>
          <w:color w:val="000000"/>
          <w:u w:val="single"/>
        </w:rPr>
        <w:t>5</w:t>
      </w:r>
      <w:r w:rsidRPr="000A6C92">
        <w:rPr>
          <w:rFonts w:eastAsia="標楷體" w:hAnsi="標楷體" w:hint="eastAsia"/>
          <w:b/>
          <w:color w:val="000000"/>
          <w:u w:val="single"/>
        </w:rPr>
        <w:t>分。</w:t>
      </w:r>
    </w:p>
    <w:p w:rsidR="0050242D" w:rsidRPr="0046187F" w:rsidRDefault="0050242D" w:rsidP="000A6C92">
      <w:pPr>
        <w:spacing w:line="240" w:lineRule="atLeast"/>
        <w:ind w:left="1200" w:hangingChars="500" w:hanging="120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color w:val="000000"/>
          <w:szCs w:val="24"/>
          <w:u w:val="single"/>
        </w:rPr>
        <w:t>七</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「研究」指標之</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項目包括</w:t>
      </w:r>
      <w:r w:rsidRPr="0046187F">
        <w:rPr>
          <w:rFonts w:ascii="Times New Roman" w:eastAsia="標楷體" w:hint="eastAsia"/>
          <w:color w:val="000000"/>
          <w:kern w:val="0"/>
          <w:szCs w:val="24"/>
        </w:rPr>
        <w:t>研究表現</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研究計畫</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產學合作計畫</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專利及技術移轉</w:t>
      </w:r>
      <w:r w:rsidRPr="0046187F">
        <w:rPr>
          <w:rFonts w:ascii="Times New Roman" w:eastAsia="標楷體"/>
          <w:color w:val="000000"/>
          <w:kern w:val="0"/>
          <w:szCs w:val="24"/>
        </w:rPr>
        <w:t>/</w:t>
      </w:r>
      <w:r w:rsidRPr="0046187F">
        <w:rPr>
          <w:rFonts w:ascii="Times New Roman" w:eastAsia="標楷體" w:hint="eastAsia"/>
          <w:color w:val="000000"/>
          <w:kern w:val="0"/>
          <w:szCs w:val="24"/>
        </w:rPr>
        <w:t>授權</w:t>
      </w:r>
      <w:r w:rsidRPr="0046187F">
        <w:rPr>
          <w:rFonts w:ascii="Times New Roman" w:eastAsia="標楷體" w:hAnsi="標楷體" w:hint="eastAsia"/>
          <w:color w:val="000000"/>
          <w:szCs w:val="24"/>
        </w:rPr>
        <w:t>，及</w:t>
      </w:r>
      <w:r w:rsidRPr="0046187F">
        <w:rPr>
          <w:rFonts w:ascii="Times New Roman" w:eastAsia="標楷體" w:hint="eastAsia"/>
          <w:color w:val="000000"/>
          <w:kern w:val="0"/>
          <w:szCs w:val="24"/>
        </w:rPr>
        <w:t>研究特殊表現</w:t>
      </w:r>
      <w:r w:rsidRPr="0046187F">
        <w:rPr>
          <w:rFonts w:ascii="Times New Roman" w:eastAsia="標楷體" w:hAnsi="標楷體" w:hint="eastAsia"/>
          <w:color w:val="000000"/>
          <w:szCs w:val="24"/>
        </w:rPr>
        <w:t>等五項。</w:t>
      </w:r>
    </w:p>
    <w:p w:rsidR="0050242D" w:rsidRPr="00732346" w:rsidRDefault="0050242D" w:rsidP="000A6C92">
      <w:pPr>
        <w:pStyle w:val="a3"/>
        <w:numPr>
          <w:ilvl w:val="0"/>
          <w:numId w:val="21"/>
        </w:numPr>
        <w:tabs>
          <w:tab w:val="left" w:pos="709"/>
          <w:tab w:val="left" w:pos="1276"/>
        </w:tabs>
        <w:spacing w:line="240" w:lineRule="atLeast"/>
        <w:ind w:leftChars="0" w:left="851" w:hanging="284"/>
        <w:rPr>
          <w:rFonts w:ascii="Times New Roman" w:eastAsia="標楷體" w:hAnsi="Times New Roman"/>
          <w:color w:val="000000"/>
          <w:szCs w:val="24"/>
        </w:rPr>
      </w:pPr>
      <w:r w:rsidRPr="00732346">
        <w:rPr>
          <w:rFonts w:ascii="Times New Roman" w:eastAsia="標楷體" w:hAnsi="標楷體" w:hint="eastAsia"/>
          <w:color w:val="000000"/>
          <w:szCs w:val="24"/>
        </w:rPr>
        <w:t>研究表現：</w:t>
      </w:r>
    </w:p>
    <w:p w:rsidR="0050242D" w:rsidRPr="0046187F" w:rsidRDefault="0050242D" w:rsidP="000A6C92">
      <w:pPr>
        <w:widowControl/>
        <w:numPr>
          <w:ilvl w:val="0"/>
          <w:numId w:val="7"/>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ascii="Times New Roman" w:eastAsia="標楷體" w:hAnsi="標楷體"/>
          <w:color w:val="000000"/>
          <w:szCs w:val="24"/>
        </w:rPr>
      </w:pPr>
      <w:r w:rsidRPr="0046187F">
        <w:rPr>
          <w:rFonts w:ascii="Times New Roman" w:eastAsia="標楷體" w:hAnsi="標楷體" w:hint="eastAsia"/>
          <w:color w:val="000000"/>
          <w:szCs w:val="24"/>
        </w:rPr>
        <w:t>以三年內</w:t>
      </w:r>
      <w:r w:rsidRPr="0046187F">
        <w:rPr>
          <w:rFonts w:ascii="Times New Roman" w:eastAsia="標楷體" w:hAnsi="標楷體" w:hint="eastAsia"/>
          <w:b/>
          <w:color w:val="000000"/>
          <w:szCs w:val="24"/>
          <w:u w:val="single"/>
        </w:rPr>
        <w:t>科技部</w:t>
      </w:r>
      <w:r w:rsidRPr="0046187F">
        <w:rPr>
          <w:rFonts w:ascii="Times New Roman" w:eastAsia="標楷體" w:hAnsi="標楷體" w:hint="eastAsia"/>
          <w:color w:val="000000"/>
          <w:szCs w:val="24"/>
        </w:rPr>
        <w:t>研究人員研究表現指標</w:t>
      </w:r>
      <w:proofErr w:type="spellStart"/>
      <w:r w:rsidRPr="0046187F">
        <w:rPr>
          <w:rFonts w:ascii="Times New Roman" w:eastAsia="標楷體" w:hAnsi="標楷體"/>
          <w:color w:val="000000"/>
          <w:szCs w:val="24"/>
        </w:rPr>
        <w:t>CxJxA</w:t>
      </w:r>
      <w:proofErr w:type="spellEnd"/>
      <w:r w:rsidRPr="0046187F">
        <w:rPr>
          <w:rFonts w:ascii="Times New Roman" w:eastAsia="標楷體" w:hAnsi="標楷體" w:hint="eastAsia"/>
          <w:color w:val="000000"/>
          <w:szCs w:val="24"/>
        </w:rPr>
        <w:t>予以評核</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附件一</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w:t>
      </w:r>
    </w:p>
    <w:p w:rsidR="0050242D" w:rsidRPr="0046187F" w:rsidRDefault="0050242D" w:rsidP="000A6C92">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ascii="Times New Roman" w:eastAsia="標楷體" w:hAnsi="標楷體"/>
          <w:color w:val="000000"/>
          <w:szCs w:val="24"/>
        </w:rPr>
      </w:pPr>
      <w:r w:rsidRPr="0046187F">
        <w:rPr>
          <w:rFonts w:ascii="Times New Roman" w:eastAsia="標楷體" w:hAnsi="標楷體" w:hint="eastAsia"/>
          <w:color w:val="000000"/>
          <w:szCs w:val="24"/>
        </w:rPr>
        <w:t>院派支援相關醫療機構者或經校方核定赴校外全職進修者，其年限得不列入計算。</w:t>
      </w:r>
    </w:p>
    <w:p w:rsidR="0050242D" w:rsidRPr="0046187F" w:rsidRDefault="0050242D" w:rsidP="000A6C92">
      <w:pPr>
        <w:widowControl/>
        <w:numPr>
          <w:ilvl w:val="0"/>
          <w:numId w:val="7"/>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院人文社會及通識領域教師得依本校人文社會科學院「教師研究表現評估標準」核算。</w:t>
      </w:r>
      <w:r w:rsidRPr="0046187F">
        <w:rPr>
          <w:rFonts w:ascii="Times New Roman" w:eastAsia="標楷體" w:hAnsi="標楷體"/>
          <w:color w:val="000000"/>
          <w:szCs w:val="24"/>
        </w:rPr>
        <w:t xml:space="preserve">               </w:t>
      </w:r>
    </w:p>
    <w:p w:rsidR="0050242D" w:rsidRPr="00C1412A" w:rsidRDefault="0050242D" w:rsidP="000A6C92">
      <w:pPr>
        <w:pStyle w:val="a3"/>
        <w:numPr>
          <w:ilvl w:val="0"/>
          <w:numId w:val="9"/>
        </w:numPr>
        <w:tabs>
          <w:tab w:val="clear" w:pos="468"/>
          <w:tab w:val="left" w:pos="1276"/>
        </w:tabs>
        <w:spacing w:line="240" w:lineRule="atLeast"/>
        <w:ind w:leftChars="0" w:left="1276" w:hanging="709"/>
        <w:jc w:val="both"/>
        <w:rPr>
          <w:rFonts w:eastAsia="標楷體"/>
          <w:color w:val="000000"/>
        </w:rPr>
      </w:pPr>
      <w:r w:rsidRPr="00C1412A">
        <w:rPr>
          <w:rFonts w:eastAsia="標楷體" w:hAnsi="標楷體" w:hint="eastAsia"/>
          <w:color w:val="000000"/>
        </w:rPr>
        <w:lastRenderedPageBreak/>
        <w:t>研究計畫：三年內主持教育部、</w:t>
      </w:r>
      <w:r w:rsidRPr="00C1412A">
        <w:rPr>
          <w:rFonts w:eastAsia="標楷體" w:hAnsi="標楷體" w:hint="eastAsia"/>
          <w:b/>
          <w:color w:val="000000"/>
          <w:u w:val="single"/>
        </w:rPr>
        <w:t>科技部、衛生福利部</w:t>
      </w:r>
      <w:r w:rsidRPr="00C1412A">
        <w:rPr>
          <w:rFonts w:eastAsia="標楷體" w:hAnsi="標楷體" w:hint="eastAsia"/>
          <w:color w:val="000000"/>
        </w:rPr>
        <w:t>、經濟部等政府機構之個人型研究計畫或整合型計畫之子計畫，每題核給</w:t>
      </w:r>
      <w:r w:rsidRPr="00C1412A">
        <w:rPr>
          <w:rFonts w:eastAsia="標楷體"/>
          <w:color w:val="000000"/>
        </w:rPr>
        <w:t>8</w:t>
      </w:r>
      <w:r w:rsidRPr="00C1412A">
        <w:rPr>
          <w:rFonts w:eastAsia="標楷體" w:hAnsi="標楷體" w:hint="eastAsia"/>
          <w:color w:val="000000"/>
        </w:rPr>
        <w:t>分，國際合作或整合型計畫總主持人，核給</w:t>
      </w:r>
      <w:r w:rsidRPr="00C1412A">
        <w:rPr>
          <w:rFonts w:eastAsia="標楷體"/>
          <w:color w:val="000000"/>
        </w:rPr>
        <w:t>15</w:t>
      </w:r>
      <w:r w:rsidRPr="00C1412A">
        <w:rPr>
          <w:rFonts w:eastAsia="標楷體" w:hAnsi="標楷體" w:hint="eastAsia"/>
          <w:color w:val="000000"/>
        </w:rPr>
        <w:t>分，其他研發機構所委託經本校認可或校內及附屬醫院之研究計畫，每題最高核給</w:t>
      </w:r>
      <w:r w:rsidRPr="00C1412A">
        <w:rPr>
          <w:rFonts w:eastAsia="標楷體"/>
          <w:color w:val="000000"/>
        </w:rPr>
        <w:t>5</w:t>
      </w:r>
      <w:r w:rsidRPr="00C1412A">
        <w:rPr>
          <w:rFonts w:eastAsia="標楷體" w:hAnsi="標楷體" w:hint="eastAsia"/>
          <w:color w:val="000000"/>
        </w:rPr>
        <w:t>分。經正式核定之共同</w:t>
      </w:r>
      <w:r w:rsidRPr="00C1412A">
        <w:rPr>
          <w:rFonts w:eastAsia="標楷體"/>
          <w:color w:val="000000"/>
        </w:rPr>
        <w:t>(</w:t>
      </w:r>
      <w:r w:rsidRPr="00C1412A">
        <w:rPr>
          <w:rFonts w:eastAsia="標楷體" w:hAnsi="標楷體" w:hint="eastAsia"/>
          <w:color w:val="000000"/>
        </w:rPr>
        <w:t>協同</w:t>
      </w:r>
      <w:r w:rsidRPr="00C1412A">
        <w:rPr>
          <w:rFonts w:eastAsia="標楷體"/>
          <w:color w:val="000000"/>
        </w:rPr>
        <w:t>)</w:t>
      </w:r>
      <w:r w:rsidRPr="00C1412A">
        <w:rPr>
          <w:rFonts w:eastAsia="標楷體" w:hAnsi="標楷體" w:hint="eastAsia"/>
          <w:color w:val="000000"/>
        </w:rPr>
        <w:t>主持人，減半核給。</w:t>
      </w:r>
    </w:p>
    <w:p w:rsidR="0050242D" w:rsidRPr="003D6170" w:rsidRDefault="0050242D" w:rsidP="0010062D">
      <w:pPr>
        <w:pStyle w:val="a3"/>
        <w:numPr>
          <w:ilvl w:val="0"/>
          <w:numId w:val="9"/>
        </w:numPr>
        <w:tabs>
          <w:tab w:val="clear" w:pos="468"/>
          <w:tab w:val="left" w:pos="851"/>
          <w:tab w:val="left" w:pos="1276"/>
        </w:tabs>
        <w:spacing w:line="240" w:lineRule="atLeast"/>
        <w:ind w:leftChars="0" w:left="851" w:hanging="284"/>
        <w:jc w:val="both"/>
        <w:rPr>
          <w:rFonts w:eastAsia="標楷體" w:hAnsi="標楷體"/>
          <w:color w:val="000000"/>
        </w:rPr>
      </w:pPr>
      <w:r w:rsidRPr="003D6170">
        <w:rPr>
          <w:rFonts w:eastAsia="標楷體" w:hAnsi="標楷體" w:hint="eastAsia"/>
          <w:color w:val="000000"/>
        </w:rPr>
        <w:t>產學合作計畫、專利及技術移轉</w:t>
      </w:r>
      <w:r w:rsidRPr="003D6170">
        <w:rPr>
          <w:rFonts w:eastAsia="標楷體" w:hAnsi="標楷體"/>
          <w:color w:val="000000"/>
        </w:rPr>
        <w:t>/</w:t>
      </w:r>
      <w:r w:rsidRPr="003D6170">
        <w:rPr>
          <w:rFonts w:eastAsia="標楷體" w:hAnsi="標楷體" w:hint="eastAsia"/>
          <w:color w:val="000000"/>
        </w:rPr>
        <w:t>授權</w:t>
      </w:r>
    </w:p>
    <w:p w:rsidR="0050242D" w:rsidRPr="003D6170"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承辦而獲得之產學合作</w:t>
      </w:r>
      <w:r w:rsidRPr="003D6170">
        <w:rPr>
          <w:rFonts w:ascii="Times New Roman" w:eastAsia="標楷體" w:hAnsi="標楷體"/>
          <w:color w:val="000000"/>
          <w:szCs w:val="24"/>
        </w:rPr>
        <w:t>(</w:t>
      </w:r>
      <w:r w:rsidRPr="0046187F">
        <w:rPr>
          <w:rFonts w:ascii="Times New Roman" w:eastAsia="標楷體" w:hAnsi="標楷體" w:hint="eastAsia"/>
          <w:color w:val="000000"/>
          <w:szCs w:val="24"/>
        </w:rPr>
        <w:t>含委託研究</w:t>
      </w:r>
      <w:r w:rsidRPr="003D6170">
        <w:rPr>
          <w:rFonts w:ascii="Times New Roman" w:eastAsia="標楷體" w:hAnsi="標楷體"/>
          <w:color w:val="000000"/>
          <w:szCs w:val="24"/>
        </w:rPr>
        <w:t>)</w:t>
      </w:r>
      <w:r w:rsidRPr="0046187F">
        <w:rPr>
          <w:rFonts w:ascii="Times New Roman" w:eastAsia="標楷體" w:hAnsi="標楷體" w:hint="eastAsia"/>
          <w:color w:val="000000"/>
          <w:szCs w:val="24"/>
        </w:rPr>
        <w:t>、</w:t>
      </w:r>
      <w:r w:rsidRPr="003D6170">
        <w:rPr>
          <w:rFonts w:ascii="Times New Roman" w:eastAsia="標楷體" w:hAnsi="標楷體" w:hint="eastAsia"/>
          <w:b/>
          <w:color w:val="000000"/>
          <w:szCs w:val="24"/>
          <w:u w:val="single"/>
        </w:rPr>
        <w:t>以每案金額</w:t>
      </w:r>
      <w:r w:rsidRPr="0046187F">
        <w:rPr>
          <w:rFonts w:ascii="Times New Roman" w:eastAsia="標楷體" w:hAnsi="標楷體" w:hint="eastAsia"/>
          <w:color w:val="000000"/>
          <w:szCs w:val="24"/>
        </w:rPr>
        <w:t>計分。</w:t>
      </w:r>
      <w:r w:rsidRPr="003D6170">
        <w:rPr>
          <w:rFonts w:ascii="Times New Roman" w:eastAsia="標楷體" w:hAnsi="標楷體" w:hint="eastAsia"/>
          <w:b/>
          <w:color w:val="000000"/>
          <w:szCs w:val="24"/>
          <w:u w:val="single"/>
        </w:rPr>
        <w:t>共同合作案之子計畫主持人以子計畫金額計分</w:t>
      </w:r>
      <w:r w:rsidRPr="0046187F">
        <w:rPr>
          <w:rFonts w:ascii="Times New Roman" w:eastAsia="標楷體" w:hAnsi="標楷體" w:hint="eastAsia"/>
          <w:color w:val="000000"/>
          <w:szCs w:val="24"/>
        </w:rPr>
        <w:t>：每題最高核給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50242D" w:rsidRPr="0046187F" w:rsidTr="003D6170">
        <w:trPr>
          <w:trHeight w:val="360"/>
        </w:trPr>
        <w:tc>
          <w:tcPr>
            <w:tcW w:w="3737" w:type="dxa"/>
            <w:vMerge w:val="restart"/>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產學合作金額</w:t>
            </w:r>
          </w:p>
        </w:tc>
        <w:tc>
          <w:tcPr>
            <w:tcW w:w="1417" w:type="dxa"/>
            <w:vMerge w:val="restart"/>
            <w:vAlign w:val="center"/>
          </w:tcPr>
          <w:p w:rsidR="0050242D" w:rsidRPr="0046187F" w:rsidRDefault="0050242D" w:rsidP="00D56842">
            <w:pPr>
              <w:spacing w:line="240" w:lineRule="atLeast"/>
              <w:ind w:leftChars="-49" w:left="-118" w:rightChars="-49" w:right="-118"/>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分數</w:t>
            </w:r>
          </w:p>
        </w:tc>
      </w:tr>
      <w:tr w:rsidR="0050242D" w:rsidRPr="0046187F" w:rsidTr="003D6170">
        <w:trPr>
          <w:trHeight w:val="360"/>
        </w:trPr>
        <w:tc>
          <w:tcPr>
            <w:tcW w:w="3737" w:type="dxa"/>
            <w:vMerge/>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p>
        </w:tc>
        <w:tc>
          <w:tcPr>
            <w:tcW w:w="1417" w:type="dxa"/>
            <w:vMerge/>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100-200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200-300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200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4</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300-500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300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500-1,000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500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8</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1,000-3,000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1,000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12</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3,000</w:t>
            </w:r>
            <w:r w:rsidRPr="0046187F">
              <w:rPr>
                <w:rFonts w:ascii="Times New Roman" w:eastAsia="標楷體" w:hAnsi="Times New Roman" w:hint="eastAsia"/>
                <w:b/>
                <w:color w:val="000000"/>
                <w:szCs w:val="24"/>
                <w:u w:val="single"/>
              </w:rPr>
              <w:t>萬元以上（含</w:t>
            </w:r>
            <w:r w:rsidRPr="0046187F">
              <w:rPr>
                <w:rFonts w:ascii="Times New Roman" w:eastAsia="標楷體" w:hAnsi="Times New Roman"/>
                <w:b/>
                <w:color w:val="000000"/>
                <w:szCs w:val="24"/>
                <w:u w:val="single"/>
              </w:rPr>
              <w:t>3,000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16</w:t>
            </w:r>
            <w:r w:rsidRPr="0046187F">
              <w:rPr>
                <w:rFonts w:ascii="Times New Roman" w:eastAsia="標楷體" w:hAnsi="Times New Roman" w:hint="eastAsia"/>
                <w:b/>
                <w:color w:val="000000"/>
                <w:szCs w:val="24"/>
                <w:u w:val="single"/>
              </w:rPr>
              <w:t>分</w:t>
            </w:r>
          </w:p>
        </w:tc>
      </w:tr>
    </w:tbl>
    <w:p w:rsidR="0050242D" w:rsidRPr="003D6170"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承辦所獲</w:t>
      </w:r>
      <w:r w:rsidRPr="003D6170">
        <w:rPr>
          <w:rFonts w:ascii="Times New Roman" w:eastAsia="標楷體" w:hAnsi="標楷體" w:hint="eastAsia"/>
          <w:b/>
          <w:color w:val="000000"/>
          <w:szCs w:val="24"/>
          <w:u w:val="single"/>
        </w:rPr>
        <w:t>取發明</w:t>
      </w:r>
      <w:r w:rsidRPr="0046187F">
        <w:rPr>
          <w:rFonts w:ascii="Times New Roman" w:eastAsia="標楷體" w:hAnsi="標楷體" w:hint="eastAsia"/>
          <w:color w:val="000000"/>
          <w:szCs w:val="24"/>
        </w:rPr>
        <w:t>專利權，每件以一獲證國家為限。</w:t>
      </w:r>
      <w:r w:rsidRPr="003D6170">
        <w:rPr>
          <w:rFonts w:ascii="Times New Roman" w:eastAsia="標楷體" w:hAnsi="標楷體" w:hint="eastAsia"/>
          <w:b/>
          <w:color w:val="000000"/>
          <w:szCs w:val="24"/>
          <w:u w:val="single"/>
        </w:rPr>
        <w:t>共同發明者依權益分配比例計算</w:t>
      </w:r>
      <w:r w:rsidRPr="003D6170">
        <w:rPr>
          <w:rFonts w:ascii="Times New Roman" w:eastAsia="標楷體" w:hAnsi="標楷體" w:hint="eastAsia"/>
          <w:color w:val="000000"/>
          <w:szCs w:val="24"/>
        </w:rPr>
        <w:t>。</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50242D" w:rsidRPr="0046187F" w:rsidTr="003D6170">
        <w:trPr>
          <w:trHeight w:val="730"/>
        </w:trPr>
        <w:tc>
          <w:tcPr>
            <w:tcW w:w="3754"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標楷體" w:hint="eastAsia"/>
                <w:b/>
                <w:color w:val="000000"/>
                <w:szCs w:val="24"/>
                <w:u w:val="single"/>
              </w:rPr>
              <w:t>獲證國家</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每件分數</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中華民國</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日本、加拿大、中國</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美國、歐盟</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9</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其他國家</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4</w:t>
            </w:r>
            <w:r w:rsidRPr="0046187F">
              <w:rPr>
                <w:rFonts w:ascii="Times New Roman" w:eastAsia="標楷體" w:hAnsi="Times New Roman" w:hint="eastAsia"/>
                <w:b/>
                <w:color w:val="000000"/>
                <w:szCs w:val="24"/>
                <w:u w:val="single"/>
              </w:rPr>
              <w:t>分</w:t>
            </w:r>
          </w:p>
        </w:tc>
      </w:tr>
    </w:tbl>
    <w:p w:rsidR="0050242D" w:rsidRPr="0046187F"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承辦完成之技術移轉</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授權，</w:t>
      </w:r>
      <w:r w:rsidRPr="003D6170">
        <w:rPr>
          <w:rFonts w:ascii="Times New Roman" w:eastAsia="標楷體" w:hAnsi="標楷體" w:hint="eastAsia"/>
          <w:b/>
          <w:color w:val="000000"/>
          <w:szCs w:val="24"/>
          <w:u w:val="single"/>
        </w:rPr>
        <w:t>依累積實收總金額計分。共同發明者，依權益分配比例計算</w:t>
      </w:r>
      <w:r w:rsidRPr="003D6170">
        <w:rPr>
          <w:rFonts w:ascii="Times New Roman" w:eastAsia="標楷體" w:hAnsi="標楷體" w:hint="eastAsia"/>
          <w:color w:val="000000"/>
          <w:szCs w:val="24"/>
        </w:rPr>
        <w:t>。</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50242D" w:rsidRPr="0046187F" w:rsidTr="003D6170">
        <w:trPr>
          <w:trHeight w:val="360"/>
        </w:trPr>
        <w:tc>
          <w:tcPr>
            <w:tcW w:w="3799" w:type="dxa"/>
            <w:vMerge w:val="restart"/>
            <w:vAlign w:val="center"/>
          </w:tcPr>
          <w:p w:rsidR="0050242D" w:rsidRPr="0046187F" w:rsidRDefault="0050242D" w:rsidP="00D56842">
            <w:pPr>
              <w:rPr>
                <w:rFonts w:ascii="Times New Roman" w:eastAsia="標楷體" w:hAnsi="Times New Roman"/>
                <w:b/>
                <w:color w:val="000000"/>
                <w:szCs w:val="24"/>
              </w:rPr>
            </w:pPr>
            <w:r w:rsidRPr="0046187F">
              <w:rPr>
                <w:rFonts w:ascii="Times New Roman" w:eastAsia="標楷體" w:hAnsi="Times New Roman" w:hint="eastAsia"/>
                <w:b/>
                <w:color w:val="000000"/>
                <w:szCs w:val="24"/>
              </w:rPr>
              <w:t>技轉</w:t>
            </w:r>
            <w:r w:rsidRPr="0046187F">
              <w:rPr>
                <w:rFonts w:ascii="Times New Roman" w:eastAsia="標楷體" w:hAnsi="Times New Roman"/>
                <w:b/>
                <w:color w:val="000000"/>
                <w:szCs w:val="24"/>
              </w:rPr>
              <w:t>/</w:t>
            </w:r>
            <w:r w:rsidRPr="0046187F">
              <w:rPr>
                <w:rFonts w:ascii="Times New Roman" w:eastAsia="標楷體" w:hAnsi="Times New Roman" w:hint="eastAsia"/>
                <w:b/>
                <w:color w:val="000000"/>
                <w:szCs w:val="24"/>
              </w:rPr>
              <w:t>授權總金額</w:t>
            </w:r>
          </w:p>
        </w:tc>
        <w:tc>
          <w:tcPr>
            <w:tcW w:w="1417" w:type="dxa"/>
            <w:vMerge w:val="restart"/>
            <w:vAlign w:val="center"/>
          </w:tcPr>
          <w:p w:rsidR="0050242D" w:rsidRPr="0046187F" w:rsidRDefault="0050242D" w:rsidP="00D56842">
            <w:pPr>
              <w:spacing w:line="240" w:lineRule="atLeast"/>
              <w:ind w:leftChars="-49" w:left="-118" w:rightChars="-49" w:right="-118"/>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分數</w:t>
            </w:r>
          </w:p>
        </w:tc>
      </w:tr>
      <w:tr w:rsidR="0050242D" w:rsidRPr="0046187F" w:rsidTr="003D6170">
        <w:trPr>
          <w:trHeight w:val="360"/>
        </w:trPr>
        <w:tc>
          <w:tcPr>
            <w:tcW w:w="3799" w:type="dxa"/>
            <w:vMerge/>
            <w:vAlign w:val="center"/>
          </w:tcPr>
          <w:p w:rsidR="0050242D" w:rsidRPr="0046187F" w:rsidRDefault="0050242D" w:rsidP="00D56842">
            <w:pPr>
              <w:spacing w:line="240" w:lineRule="atLeast"/>
              <w:jc w:val="center"/>
              <w:rPr>
                <w:rFonts w:ascii="Times New Roman" w:eastAsia="標楷體" w:hAnsi="Times New Roman"/>
                <w:color w:val="000000"/>
                <w:szCs w:val="24"/>
                <w:u w:val="single"/>
              </w:rPr>
            </w:pPr>
          </w:p>
        </w:tc>
        <w:tc>
          <w:tcPr>
            <w:tcW w:w="1417" w:type="dxa"/>
            <w:vMerge/>
            <w:vAlign w:val="center"/>
          </w:tcPr>
          <w:p w:rsidR="0050242D" w:rsidRPr="0046187F" w:rsidRDefault="0050242D" w:rsidP="00D56842">
            <w:pPr>
              <w:spacing w:line="240" w:lineRule="atLeast"/>
              <w:jc w:val="center"/>
              <w:rPr>
                <w:rFonts w:ascii="Times New Roman" w:eastAsia="標楷體" w:hAnsi="Times New Roman"/>
                <w:color w:val="000000"/>
                <w:szCs w:val="24"/>
                <w:u w:val="single"/>
              </w:rPr>
            </w:pP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25-50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25</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50-100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50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8</w:t>
            </w:r>
            <w:r w:rsidRPr="0046187F">
              <w:rPr>
                <w:rFonts w:ascii="Times New Roman" w:eastAsia="標楷體" w:hAnsi="Times New Roman" w:hint="eastAsia"/>
                <w:b/>
                <w:color w:val="000000"/>
                <w:szCs w:val="24"/>
                <w:u w:val="single"/>
              </w:rPr>
              <w:t>分</w:t>
            </w: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萬元以上（含</w:t>
            </w: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w:t>
            </w:r>
            <w:r w:rsidRPr="0046187F">
              <w:rPr>
                <w:rFonts w:ascii="Times New Roman" w:eastAsia="標楷體" w:hAnsi="Times New Roman" w:hint="eastAsia"/>
                <w:b/>
                <w:color w:val="000000"/>
                <w:szCs w:val="24"/>
                <w:u w:val="single"/>
              </w:rPr>
              <w:t>分</w:t>
            </w:r>
          </w:p>
        </w:tc>
      </w:tr>
    </w:tbl>
    <w:p w:rsidR="0050242D" w:rsidRPr="003D6170" w:rsidRDefault="0050242D" w:rsidP="0010062D">
      <w:pPr>
        <w:pStyle w:val="a3"/>
        <w:numPr>
          <w:ilvl w:val="0"/>
          <w:numId w:val="9"/>
        </w:numPr>
        <w:tabs>
          <w:tab w:val="clear" w:pos="468"/>
          <w:tab w:val="left" w:pos="851"/>
          <w:tab w:val="left" w:pos="1276"/>
        </w:tabs>
        <w:spacing w:line="240" w:lineRule="atLeast"/>
        <w:ind w:leftChars="0" w:left="851" w:hanging="284"/>
        <w:jc w:val="both"/>
        <w:rPr>
          <w:rFonts w:eastAsia="標楷體" w:hAnsi="標楷體"/>
          <w:color w:val="000000"/>
        </w:rPr>
      </w:pPr>
      <w:r w:rsidRPr="00C1412A">
        <w:rPr>
          <w:rFonts w:eastAsia="標楷體" w:hAnsi="標楷體" w:hint="eastAsia"/>
          <w:color w:val="000000"/>
        </w:rPr>
        <w:t>研究特殊表現</w:t>
      </w:r>
    </w:p>
    <w:p w:rsidR="0050242D" w:rsidRPr="003D6170"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研究奬：獲國家和國際性傑出研究奬，核給</w:t>
      </w:r>
      <w:r w:rsidRPr="003D6170">
        <w:rPr>
          <w:rFonts w:ascii="Times New Roman" w:eastAsia="標楷體" w:hAnsi="標楷體"/>
          <w:color w:val="000000"/>
          <w:szCs w:val="24"/>
        </w:rPr>
        <w:t>17</w:t>
      </w:r>
      <w:r w:rsidRPr="0046187F">
        <w:rPr>
          <w:rFonts w:ascii="Times New Roman" w:eastAsia="標楷體" w:hAnsi="標楷體" w:hint="eastAsia"/>
          <w:color w:val="000000"/>
          <w:szCs w:val="24"/>
        </w:rPr>
        <w:t>分，獲本校傑出研究奬，核給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w:t>
      </w:r>
    </w:p>
    <w:p w:rsidR="0050242D" w:rsidRPr="003D6170"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國際期刊：擔任</w:t>
      </w:r>
      <w:r w:rsidRPr="003D6170">
        <w:rPr>
          <w:rFonts w:ascii="Times New Roman" w:eastAsia="標楷體" w:hAnsi="標楷體"/>
          <w:color w:val="000000"/>
          <w:szCs w:val="24"/>
        </w:rPr>
        <w:t>SCI</w:t>
      </w:r>
      <w:r w:rsidRPr="0046187F">
        <w:rPr>
          <w:rFonts w:ascii="Times New Roman" w:eastAsia="標楷體" w:hAnsi="標楷體" w:hint="eastAsia"/>
          <w:color w:val="000000"/>
          <w:szCs w:val="24"/>
        </w:rPr>
        <w:t>國際期刊主編核給</w:t>
      </w:r>
      <w:r w:rsidRPr="003D6170">
        <w:rPr>
          <w:rFonts w:ascii="Times New Roman" w:eastAsia="標楷體" w:hAnsi="標楷體"/>
          <w:color w:val="000000"/>
          <w:szCs w:val="24"/>
        </w:rPr>
        <w:t>10</w:t>
      </w:r>
      <w:r w:rsidRPr="0046187F">
        <w:rPr>
          <w:rFonts w:ascii="Times New Roman" w:eastAsia="標楷體" w:hAnsi="標楷體" w:hint="eastAsia"/>
          <w:color w:val="000000"/>
          <w:szCs w:val="24"/>
        </w:rPr>
        <w:t>分，副主編核給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分，編輯委員核給</w:t>
      </w:r>
      <w:r w:rsidRPr="003D6170">
        <w:rPr>
          <w:rFonts w:ascii="Times New Roman" w:eastAsia="標楷體" w:hAnsi="標楷體"/>
          <w:color w:val="000000"/>
          <w:szCs w:val="24"/>
        </w:rPr>
        <w:t>5</w:t>
      </w:r>
      <w:r w:rsidRPr="0046187F">
        <w:rPr>
          <w:rFonts w:ascii="Times New Roman" w:eastAsia="標楷體" w:hAnsi="標楷體" w:hint="eastAsia"/>
          <w:color w:val="000000"/>
          <w:szCs w:val="24"/>
        </w:rPr>
        <w:t>分，審稿委員核給</w:t>
      </w:r>
      <w:r w:rsidRPr="003D6170">
        <w:rPr>
          <w:rFonts w:ascii="Times New Roman" w:eastAsia="標楷體" w:hAnsi="標楷體"/>
          <w:color w:val="000000"/>
          <w:szCs w:val="24"/>
        </w:rPr>
        <w:t>2</w:t>
      </w:r>
      <w:r w:rsidRPr="0046187F">
        <w:rPr>
          <w:rFonts w:ascii="Times New Roman" w:eastAsia="標楷體" w:hAnsi="標楷體" w:hint="eastAsia"/>
          <w:color w:val="000000"/>
          <w:szCs w:val="24"/>
        </w:rPr>
        <w:t>分，每年上限</w:t>
      </w:r>
      <w:r w:rsidRPr="003D6170">
        <w:rPr>
          <w:rFonts w:ascii="Times New Roman" w:eastAsia="標楷體" w:hAnsi="標楷體"/>
          <w:color w:val="000000"/>
          <w:szCs w:val="24"/>
        </w:rPr>
        <w:t>15</w:t>
      </w:r>
      <w:r w:rsidRPr="0046187F">
        <w:rPr>
          <w:rFonts w:ascii="Times New Roman" w:eastAsia="標楷體" w:hAnsi="標楷體" w:hint="eastAsia"/>
          <w:color w:val="000000"/>
          <w:szCs w:val="24"/>
        </w:rPr>
        <w:t>分。</w:t>
      </w:r>
    </w:p>
    <w:p w:rsidR="0050242D" w:rsidRDefault="0050242D" w:rsidP="0010062D">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ascii="Times New Roman" w:eastAsia="標楷體" w:hAnsi="標楷體"/>
          <w:color w:val="000000"/>
          <w:szCs w:val="24"/>
        </w:rPr>
      </w:pPr>
      <w:r w:rsidRPr="0046187F">
        <w:rPr>
          <w:rFonts w:ascii="Times New Roman" w:eastAsia="標楷體" w:hAnsi="標楷體" w:hint="eastAsia"/>
          <w:color w:val="000000"/>
          <w:szCs w:val="24"/>
        </w:rPr>
        <w:t>擔任非</w:t>
      </w:r>
      <w:r w:rsidRPr="003D6170">
        <w:rPr>
          <w:rFonts w:ascii="Times New Roman" w:eastAsia="標楷體" w:hAnsi="標楷體"/>
          <w:color w:val="000000"/>
          <w:szCs w:val="24"/>
        </w:rPr>
        <w:t>SCI</w:t>
      </w:r>
      <w:r w:rsidRPr="0046187F">
        <w:rPr>
          <w:rFonts w:ascii="Times New Roman" w:eastAsia="標楷體" w:hAnsi="標楷體" w:hint="eastAsia"/>
          <w:color w:val="000000"/>
          <w:szCs w:val="24"/>
        </w:rPr>
        <w:t>國際期刊主編核給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分，副主編核給</w:t>
      </w:r>
      <w:r w:rsidRPr="003D6170">
        <w:rPr>
          <w:rFonts w:ascii="Times New Roman" w:eastAsia="標楷體" w:hAnsi="標楷體"/>
          <w:color w:val="000000"/>
          <w:szCs w:val="24"/>
        </w:rPr>
        <w:t>6</w:t>
      </w:r>
      <w:r w:rsidRPr="0046187F">
        <w:rPr>
          <w:rFonts w:ascii="Times New Roman" w:eastAsia="標楷體" w:hAnsi="標楷體" w:hint="eastAsia"/>
          <w:color w:val="000000"/>
          <w:szCs w:val="24"/>
        </w:rPr>
        <w:t>分，編輯委員核給</w:t>
      </w:r>
      <w:r w:rsidRPr="003D6170">
        <w:rPr>
          <w:rFonts w:ascii="Times New Roman" w:eastAsia="標楷體" w:hAnsi="標楷體"/>
          <w:color w:val="000000"/>
          <w:szCs w:val="24"/>
        </w:rPr>
        <w:t>3</w:t>
      </w:r>
      <w:r w:rsidRPr="0046187F">
        <w:rPr>
          <w:rFonts w:ascii="Times New Roman" w:eastAsia="標楷體" w:hAnsi="標楷體" w:hint="eastAsia"/>
          <w:color w:val="000000"/>
          <w:szCs w:val="24"/>
        </w:rPr>
        <w:t>分，審稿委員核給</w:t>
      </w:r>
      <w:r w:rsidRPr="003D6170">
        <w:rPr>
          <w:rFonts w:ascii="Times New Roman" w:eastAsia="標楷體" w:hAnsi="標楷體"/>
          <w:color w:val="000000"/>
          <w:szCs w:val="24"/>
        </w:rPr>
        <w:t>1</w:t>
      </w:r>
      <w:r w:rsidRPr="0046187F">
        <w:rPr>
          <w:rFonts w:ascii="Times New Roman" w:eastAsia="標楷體" w:hAnsi="標楷體" w:hint="eastAsia"/>
          <w:color w:val="000000"/>
          <w:szCs w:val="24"/>
        </w:rPr>
        <w:t>分，每年上限</w:t>
      </w:r>
      <w:r w:rsidRPr="003D6170">
        <w:rPr>
          <w:rFonts w:ascii="Times New Roman" w:eastAsia="標楷體" w:hAnsi="標楷體"/>
          <w:color w:val="000000"/>
          <w:szCs w:val="24"/>
        </w:rPr>
        <w:t>10</w:t>
      </w:r>
      <w:r w:rsidRPr="0046187F">
        <w:rPr>
          <w:rFonts w:ascii="Times New Roman" w:eastAsia="標楷體" w:hAnsi="標楷體" w:hint="eastAsia"/>
          <w:color w:val="000000"/>
          <w:szCs w:val="24"/>
        </w:rPr>
        <w:t>分。</w:t>
      </w:r>
    </w:p>
    <w:p w:rsidR="0050242D"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國際演講：接受國際研究機構或醫學會邀請演講者，核給</w:t>
      </w:r>
      <w:r w:rsidRPr="0046187F">
        <w:rPr>
          <w:rFonts w:ascii="Times New Roman" w:eastAsia="標楷體" w:hAnsi="標楷體"/>
          <w:color w:val="000000"/>
          <w:szCs w:val="24"/>
        </w:rPr>
        <w:t>8</w:t>
      </w:r>
      <w:r w:rsidRPr="0046187F">
        <w:rPr>
          <w:rFonts w:ascii="Times New Roman" w:eastAsia="標楷體" w:hAnsi="標楷體" w:hint="eastAsia"/>
          <w:color w:val="000000"/>
          <w:szCs w:val="24"/>
        </w:rPr>
        <w:t>分，一般口頭者</w:t>
      </w:r>
      <w:r w:rsidRPr="0046187F">
        <w:rPr>
          <w:rFonts w:ascii="Times New Roman" w:eastAsia="標楷體" w:hAnsi="標楷體"/>
          <w:color w:val="000000"/>
          <w:szCs w:val="24"/>
        </w:rPr>
        <w:t>3</w:t>
      </w:r>
      <w:r w:rsidRPr="0046187F">
        <w:rPr>
          <w:rFonts w:ascii="Times New Roman" w:eastAsia="標楷體" w:hAnsi="標楷體" w:hint="eastAsia"/>
          <w:color w:val="000000"/>
          <w:szCs w:val="24"/>
        </w:rPr>
        <w:t>分，壁報演講展示第一或通訊作者</w:t>
      </w:r>
      <w:r w:rsidRPr="0046187F">
        <w:rPr>
          <w:rFonts w:ascii="Times New Roman" w:eastAsia="標楷體" w:hAnsi="標楷體"/>
          <w:color w:val="000000"/>
          <w:szCs w:val="24"/>
        </w:rPr>
        <w:t>2</w:t>
      </w:r>
      <w:r w:rsidRPr="0046187F">
        <w:rPr>
          <w:rFonts w:ascii="Times New Roman" w:eastAsia="標楷體" w:hAnsi="標楷體" w:hint="eastAsia"/>
          <w:color w:val="000000"/>
          <w:szCs w:val="24"/>
        </w:rPr>
        <w:t>分。</w:t>
      </w:r>
    </w:p>
    <w:p w:rsidR="0050242D" w:rsidRPr="0046187F" w:rsidRDefault="0050242D" w:rsidP="00B127C8">
      <w:pPr>
        <w:spacing w:line="240" w:lineRule="atLeast"/>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八</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『服務與輔導』指標之</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項目包括行政服務和輔導。</w:t>
      </w:r>
    </w:p>
    <w:p w:rsidR="0050242D" w:rsidRPr="003D6170" w:rsidRDefault="0050242D" w:rsidP="0010062D">
      <w:pPr>
        <w:pStyle w:val="a3"/>
        <w:numPr>
          <w:ilvl w:val="0"/>
          <w:numId w:val="25"/>
        </w:numPr>
        <w:tabs>
          <w:tab w:val="clear" w:pos="468"/>
          <w:tab w:val="num" w:pos="1276"/>
        </w:tabs>
        <w:spacing w:line="240" w:lineRule="atLeast"/>
        <w:ind w:leftChars="0" w:left="1276" w:hanging="709"/>
        <w:jc w:val="both"/>
        <w:rPr>
          <w:rFonts w:eastAsia="標楷體" w:hAnsi="標楷體"/>
          <w:color w:val="000000"/>
        </w:rPr>
      </w:pPr>
      <w:r w:rsidRPr="003D6170">
        <w:rPr>
          <w:rFonts w:eastAsia="標楷體" w:hAnsi="標楷體" w:hint="eastAsia"/>
          <w:color w:val="000000"/>
        </w:rPr>
        <w:t>服務：行政職務、擔任考選部國家考試典試工作、參與國家考試制度之研討及其他行政項目。依每年實際參與學校及本學院所付出之心力評核。</w:t>
      </w:r>
    </w:p>
    <w:p w:rsidR="0050242D" w:rsidRPr="003D6170" w:rsidRDefault="0050242D" w:rsidP="003D6170">
      <w:pPr>
        <w:pStyle w:val="a3"/>
        <w:spacing w:line="240" w:lineRule="atLeast"/>
        <w:ind w:leftChars="0" w:left="851"/>
        <w:jc w:val="both"/>
        <w:rPr>
          <w:rFonts w:eastAsia="標楷體" w:hAnsi="標楷體"/>
          <w:color w:val="000000"/>
        </w:rPr>
      </w:pPr>
      <w:r w:rsidRPr="003D6170">
        <w:rPr>
          <w:rFonts w:eastAsia="標楷體" w:hAnsi="標楷體" w:hint="eastAsia"/>
          <w:color w:val="000000"/>
        </w:rPr>
        <w:lastRenderedPageBreak/>
        <w:t>核給標準如下：</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46187F">
        <w:rPr>
          <w:rFonts w:ascii="Times New Roman" w:eastAsia="標楷體" w:hAnsi="標楷體" w:hint="eastAsia"/>
          <w:color w:val="000000"/>
          <w:szCs w:val="24"/>
        </w:rPr>
        <w:t>校長、副校長及附設中和紀念醫院院長：核給</w:t>
      </w:r>
      <w:r w:rsidRPr="003D6170">
        <w:rPr>
          <w:rFonts w:ascii="Times New Roman" w:eastAsia="標楷體" w:hAnsi="標楷體"/>
          <w:color w:val="000000"/>
          <w:szCs w:val="24"/>
        </w:rPr>
        <w:t>20</w:t>
      </w:r>
      <w:r w:rsidRPr="0046187F">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教學、研究、行政單位一級主管、附設中和紀念醫院副院長及本校</w:t>
      </w:r>
      <w:r w:rsidRPr="0010062D">
        <w:rPr>
          <w:rFonts w:ascii="Times New Roman" w:eastAsia="標楷體" w:hAnsi="標楷體" w:hint="eastAsia"/>
          <w:b/>
          <w:color w:val="000000"/>
          <w:szCs w:val="24"/>
          <w:u w:val="single"/>
        </w:rPr>
        <w:t>附屬機構及相關事業</w:t>
      </w:r>
      <w:r w:rsidRPr="0010062D">
        <w:rPr>
          <w:rFonts w:ascii="Times New Roman" w:eastAsia="標楷體" w:hAnsi="標楷體" w:hint="eastAsia"/>
          <w:color w:val="000000"/>
          <w:szCs w:val="24"/>
        </w:rPr>
        <w:t>之醫療事業院長：核給</w:t>
      </w:r>
      <w:r w:rsidRPr="0010062D">
        <w:rPr>
          <w:rFonts w:ascii="Times New Roman" w:eastAsia="標楷體" w:hAnsi="Times New Roman"/>
          <w:color w:val="000000"/>
          <w:szCs w:val="24"/>
        </w:rPr>
        <w:t>18</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10062D">
        <w:rPr>
          <w:rFonts w:ascii="Times New Roman" w:eastAsia="標楷體" w:hAnsi="標楷體" w:hint="eastAsia"/>
          <w:color w:val="000000"/>
          <w:szCs w:val="24"/>
        </w:rPr>
        <w:t>學院副院長、系主任、所長及本校受委託經營之醫療事業副院長：核給</w:t>
      </w:r>
      <w:r w:rsidRPr="0010062D">
        <w:rPr>
          <w:rFonts w:ascii="Times New Roman" w:eastAsia="標楷體" w:hAnsi="Times New Roman"/>
          <w:color w:val="000000"/>
          <w:szCs w:val="24"/>
        </w:rPr>
        <w:t xml:space="preserve"> 15</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本院級中心主任及組長、研究所班主任、副系主任、學科主管、一級單位組長、附設中和紀念醫院臨床部科主任、臨床教育訓練部及臨床醫學研究部主任、醫務秘書、秘書、部</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科</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室主任：核給</w:t>
      </w:r>
      <w:r w:rsidRPr="0010062D">
        <w:rPr>
          <w:rFonts w:ascii="Times New Roman" w:eastAsia="標楷體" w:hAnsi="Times New Roman"/>
          <w:color w:val="000000"/>
          <w:szCs w:val="24"/>
        </w:rPr>
        <w:t>12</w:t>
      </w:r>
      <w:r w:rsidRPr="0010062D">
        <w:rPr>
          <w:rFonts w:ascii="Times New Roman" w:eastAsia="標楷體" w:hAnsi="標楷體" w:hint="eastAsia"/>
          <w:color w:val="000000"/>
          <w:szCs w:val="24"/>
        </w:rPr>
        <w:t>分。</w:t>
      </w:r>
    </w:p>
    <w:p w:rsidR="0050242D" w:rsidRPr="0010062D" w:rsidRDefault="0050242D" w:rsidP="0010062D">
      <w:pPr>
        <w:widowControl/>
        <w:numPr>
          <w:ilvl w:val="0"/>
          <w:numId w:val="26"/>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附設中和紀念醫院臨床暨醫療相關單位室</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中心</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主任、部副主任及本校</w:t>
      </w:r>
      <w:r w:rsidRPr="0010062D">
        <w:rPr>
          <w:rFonts w:ascii="Times New Roman" w:eastAsia="標楷體" w:hAnsi="標楷體" w:hint="eastAsia"/>
          <w:b/>
          <w:color w:val="000000"/>
          <w:szCs w:val="24"/>
          <w:u w:val="single"/>
        </w:rPr>
        <w:t>附屬機構及相關事業</w:t>
      </w:r>
      <w:r w:rsidRPr="0010062D">
        <w:rPr>
          <w:rFonts w:ascii="Times New Roman" w:eastAsia="標楷體" w:hAnsi="標楷體" w:hint="eastAsia"/>
          <w:color w:val="000000"/>
          <w:szCs w:val="24"/>
        </w:rPr>
        <w:t>之醫療事業臨床科主任暨醫務秘書、教學研究中心</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研究暨教育訓練室</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主任、組長：核給</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3D6170">
        <w:rPr>
          <w:rFonts w:ascii="Times New Roman" w:eastAsia="標楷體" w:hAnsi="標楷體" w:hint="eastAsia"/>
          <w:color w:val="000000"/>
          <w:szCs w:val="24"/>
        </w:rPr>
        <w:t>本</w:t>
      </w:r>
      <w:r w:rsidRPr="003D6170">
        <w:rPr>
          <w:rFonts w:ascii="Times New Roman" w:eastAsia="標楷體" w:hAnsi="標楷體" w:hint="eastAsia"/>
          <w:b/>
          <w:color w:val="000000"/>
          <w:szCs w:val="24"/>
          <w:u w:val="single"/>
        </w:rPr>
        <w:t>學</w:t>
      </w:r>
      <w:r w:rsidRPr="003D6170">
        <w:rPr>
          <w:rFonts w:ascii="Times New Roman" w:eastAsia="標楷體" w:hAnsi="標楷體" w:hint="eastAsia"/>
          <w:color w:val="000000"/>
          <w:szCs w:val="24"/>
        </w:rPr>
        <w:t>院系所行政教師</w:t>
      </w:r>
      <w:r w:rsidRPr="003D6170">
        <w:rPr>
          <w:rFonts w:ascii="Times New Roman" w:eastAsia="標楷體" w:hAnsi="標楷體" w:hint="eastAsia"/>
          <w:b/>
          <w:color w:val="000000"/>
          <w:szCs w:val="24"/>
          <w:u w:val="single"/>
        </w:rPr>
        <w:t>：核給</w:t>
      </w:r>
      <w:r w:rsidRPr="003D6170">
        <w:rPr>
          <w:rFonts w:ascii="Times New Roman" w:eastAsia="標楷體" w:hAnsi="Times New Roman"/>
          <w:b/>
          <w:color w:val="000000"/>
          <w:szCs w:val="24"/>
          <w:u w:val="single"/>
        </w:rPr>
        <w:t>8</w:t>
      </w:r>
      <w:r w:rsidRPr="003D6170">
        <w:rPr>
          <w:rFonts w:ascii="Times New Roman" w:eastAsia="標楷體" w:hAnsi="標楷體" w:hint="eastAsia"/>
          <w:b/>
          <w:color w:val="000000"/>
          <w:szCs w:val="24"/>
          <w:u w:val="single"/>
        </w:rPr>
        <w:t>分。</w:t>
      </w:r>
    </w:p>
    <w:p w:rsidR="0050242D" w:rsidRDefault="0050242D" w:rsidP="0010062D">
      <w:pPr>
        <w:widowControl/>
        <w:numPr>
          <w:ilvl w:val="0"/>
          <w:numId w:val="26"/>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3D6170">
        <w:rPr>
          <w:rFonts w:ascii="Times New Roman" w:eastAsia="標楷體" w:hAnsi="標楷體" w:hint="eastAsia"/>
          <w:color w:val="000000"/>
          <w:szCs w:val="24"/>
        </w:rPr>
        <w:t>校級委員會委員：核給</w:t>
      </w:r>
      <w:r w:rsidRPr="003D6170">
        <w:rPr>
          <w:rFonts w:ascii="Times New Roman" w:eastAsia="標楷體" w:hAnsi="Times New Roman"/>
          <w:color w:val="000000"/>
          <w:szCs w:val="24"/>
        </w:rPr>
        <w:t>3</w:t>
      </w:r>
      <w:r w:rsidRPr="003D6170">
        <w:rPr>
          <w:rFonts w:ascii="Times New Roman" w:eastAsia="標楷體" w:hAnsi="標楷體" w:hint="eastAsia"/>
          <w:color w:val="000000"/>
          <w:szCs w:val="24"/>
        </w:rPr>
        <w:t>分</w:t>
      </w:r>
      <w:r w:rsidRPr="003D6170">
        <w:rPr>
          <w:rFonts w:ascii="Times New Roman" w:eastAsia="標楷體" w:hAnsi="Times New Roman" w:hint="eastAsia"/>
          <w:color w:val="000000"/>
          <w:szCs w:val="24"/>
        </w:rPr>
        <w:t>，</w:t>
      </w:r>
      <w:r w:rsidRPr="003D6170">
        <w:rPr>
          <w:rFonts w:ascii="Times New Roman" w:eastAsia="標楷體" w:hAnsi="標楷體" w:hint="eastAsia"/>
          <w:color w:val="000000"/>
          <w:szCs w:val="24"/>
        </w:rPr>
        <w:t>每學年以</w:t>
      </w:r>
      <w:r w:rsidRPr="003D6170">
        <w:rPr>
          <w:rFonts w:ascii="Times New Roman" w:eastAsia="標楷體" w:hAnsi="Times New Roman"/>
          <w:color w:val="000000"/>
          <w:szCs w:val="24"/>
        </w:rPr>
        <w:t>9</w:t>
      </w:r>
      <w:r w:rsidRPr="003D6170">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3D6170">
        <w:rPr>
          <w:rFonts w:ascii="Times New Roman" w:eastAsia="標楷體" w:hAnsi="標楷體" w:hint="eastAsia"/>
          <w:color w:val="000000"/>
          <w:szCs w:val="24"/>
        </w:rPr>
        <w:t>本</w:t>
      </w:r>
      <w:r w:rsidRPr="003D6170">
        <w:rPr>
          <w:rFonts w:ascii="Times New Roman" w:eastAsia="標楷體" w:hAnsi="標楷體" w:hint="eastAsia"/>
          <w:b/>
          <w:color w:val="000000"/>
          <w:szCs w:val="24"/>
          <w:u w:val="single"/>
        </w:rPr>
        <w:t>學</w:t>
      </w:r>
      <w:r w:rsidRPr="003D6170">
        <w:rPr>
          <w:rFonts w:ascii="Times New Roman" w:eastAsia="標楷體" w:hAnsi="標楷體" w:hint="eastAsia"/>
          <w:color w:val="000000"/>
          <w:szCs w:val="24"/>
        </w:rPr>
        <w:t>院、附設中和紀念醫院及本校</w:t>
      </w:r>
      <w:r w:rsidRPr="003D6170">
        <w:rPr>
          <w:rFonts w:ascii="Times New Roman" w:eastAsia="標楷體" w:hAnsi="標楷體" w:hint="eastAsia"/>
          <w:b/>
          <w:color w:val="000000"/>
          <w:szCs w:val="24"/>
          <w:u w:val="single"/>
        </w:rPr>
        <w:t>附屬機構及相關事業</w:t>
      </w:r>
      <w:r w:rsidRPr="003D6170">
        <w:rPr>
          <w:rFonts w:ascii="Times New Roman" w:eastAsia="標楷體" w:hAnsi="標楷體" w:hint="eastAsia"/>
          <w:color w:val="000000"/>
          <w:szCs w:val="24"/>
        </w:rPr>
        <w:t>之醫療事業委員會委員：核給</w:t>
      </w:r>
      <w:r w:rsidRPr="003D6170">
        <w:rPr>
          <w:rFonts w:ascii="Times New Roman" w:eastAsia="標楷體" w:hAnsi="Times New Roman"/>
          <w:color w:val="000000"/>
          <w:szCs w:val="24"/>
        </w:rPr>
        <w:t>2</w:t>
      </w:r>
      <w:r w:rsidRPr="003D6170">
        <w:rPr>
          <w:rFonts w:ascii="Times New Roman" w:eastAsia="標楷體" w:hAnsi="標楷體" w:hint="eastAsia"/>
          <w:color w:val="000000"/>
          <w:szCs w:val="24"/>
        </w:rPr>
        <w:t>分</w:t>
      </w:r>
      <w:r w:rsidRPr="003D6170">
        <w:rPr>
          <w:rFonts w:ascii="Times New Roman" w:eastAsia="標楷體" w:hAnsi="Times New Roman" w:hint="eastAsia"/>
          <w:color w:val="000000"/>
          <w:szCs w:val="24"/>
        </w:rPr>
        <w:t>，</w:t>
      </w:r>
      <w:r w:rsidRPr="003D6170">
        <w:rPr>
          <w:rFonts w:ascii="Times New Roman" w:eastAsia="標楷體" w:hAnsi="標楷體" w:hint="eastAsia"/>
          <w:color w:val="000000"/>
          <w:szCs w:val="24"/>
        </w:rPr>
        <w:t>每學年以</w:t>
      </w:r>
      <w:r w:rsidRPr="003D6170">
        <w:rPr>
          <w:rFonts w:ascii="Times New Roman" w:eastAsia="標楷體" w:hAnsi="Times New Roman"/>
          <w:color w:val="000000"/>
          <w:szCs w:val="24"/>
        </w:rPr>
        <w:t>8</w:t>
      </w:r>
      <w:r w:rsidRPr="003D6170">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主辦全國性和國際性研討會：主辦人每場次核給</w:t>
      </w:r>
      <w:r w:rsidRPr="0010062D">
        <w:rPr>
          <w:rFonts w:ascii="Times New Roman" w:eastAsia="標楷體" w:hAnsi="Times New Roman"/>
          <w:color w:val="000000"/>
          <w:szCs w:val="24"/>
        </w:rPr>
        <w:t>5</w:t>
      </w:r>
      <w:r w:rsidRPr="0010062D">
        <w:rPr>
          <w:rFonts w:ascii="Times New Roman" w:eastAsia="標楷體" w:hAnsi="標楷體" w:hint="eastAsia"/>
          <w:color w:val="000000"/>
          <w:szCs w:val="24"/>
        </w:rPr>
        <w:t>分</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協辦者</w:t>
      </w:r>
      <w:r w:rsidRPr="0010062D">
        <w:rPr>
          <w:rFonts w:ascii="Times New Roman" w:eastAsia="標楷體" w:hAnsi="Times New Roman"/>
          <w:color w:val="000000"/>
          <w:szCs w:val="24"/>
        </w:rPr>
        <w:t>3</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其他有助校、院及系所</w:t>
      </w:r>
      <w:r w:rsidRPr="0010062D">
        <w:rPr>
          <w:rFonts w:ascii="Times New Roman" w:eastAsia="標楷體" w:hAnsi="標楷體" w:hint="eastAsia"/>
          <w:b/>
          <w:color w:val="000000"/>
          <w:szCs w:val="24"/>
          <w:u w:val="single"/>
        </w:rPr>
        <w:t>科</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組</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發展之具體事項：每項核給</w:t>
      </w:r>
      <w:r w:rsidRPr="0010062D">
        <w:rPr>
          <w:rFonts w:ascii="Times New Roman" w:eastAsia="標楷體" w:hAnsi="Times New Roman"/>
          <w:color w:val="000000"/>
          <w:szCs w:val="24"/>
        </w:rPr>
        <w:t>2</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ascii="Times New Roman" w:eastAsia="標楷體" w:hAnsi="標楷體"/>
          <w:color w:val="000000"/>
          <w:szCs w:val="24"/>
        </w:rPr>
      </w:pPr>
      <w:r w:rsidRPr="0010062D">
        <w:rPr>
          <w:rFonts w:ascii="Times New Roman" w:eastAsia="標楷體" w:hAnsi="標楷體" w:hint="eastAsia"/>
          <w:color w:val="000000"/>
          <w:szCs w:val="24"/>
        </w:rPr>
        <w:t>擔任考選部國家考試典試工作，每場次核給</w:t>
      </w:r>
      <w:r w:rsidRPr="0010062D">
        <w:rPr>
          <w:rFonts w:ascii="Times New Roman" w:eastAsia="標楷體" w:hAnsi="Times New Roman"/>
          <w:color w:val="000000"/>
          <w:szCs w:val="24"/>
        </w:rPr>
        <w:t xml:space="preserve"> 3</w:t>
      </w:r>
      <w:r w:rsidRPr="0010062D">
        <w:rPr>
          <w:rFonts w:ascii="Times New Roman" w:eastAsia="標楷體" w:hAnsi="標楷體" w:hint="eastAsia"/>
          <w:color w:val="000000"/>
          <w:szCs w:val="24"/>
        </w:rPr>
        <w:t>分、參與國家考試制度之研討每場次核給</w:t>
      </w:r>
      <w:r w:rsidRPr="0010062D">
        <w:rPr>
          <w:rFonts w:ascii="Times New Roman" w:eastAsia="標楷體" w:hAnsi="Times New Roman"/>
          <w:color w:val="000000"/>
          <w:szCs w:val="24"/>
        </w:rPr>
        <w:t>1</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 xml:space="preserve"> 8</w:t>
      </w:r>
      <w:r w:rsidRPr="0010062D">
        <w:rPr>
          <w:rFonts w:ascii="Times New Roman" w:eastAsia="標楷體" w:hAnsi="標楷體" w:hint="eastAsia"/>
          <w:color w:val="000000"/>
          <w:szCs w:val="24"/>
        </w:rPr>
        <w:t>分為上限。</w:t>
      </w:r>
    </w:p>
    <w:p w:rsidR="0050242D" w:rsidRPr="0010062D" w:rsidRDefault="0050242D" w:rsidP="0010062D">
      <w:pPr>
        <w:widowControl/>
        <w:numPr>
          <w:ilvl w:val="0"/>
          <w:numId w:val="26"/>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ascii="Times New Roman" w:eastAsia="標楷體" w:hAnsi="標楷體"/>
          <w:color w:val="000000"/>
          <w:szCs w:val="24"/>
        </w:rPr>
      </w:pPr>
      <w:r w:rsidRPr="0010062D">
        <w:rPr>
          <w:rFonts w:ascii="Times New Roman" w:eastAsia="標楷體" w:hAnsi="標楷體" w:hint="eastAsia"/>
          <w:b/>
          <w:color w:val="000000"/>
          <w:szCs w:val="24"/>
          <w:u w:val="single"/>
        </w:rPr>
        <w:t>近三年內曾擔任面談委員者：每次核給</w:t>
      </w:r>
      <w:r w:rsidRPr="0010062D">
        <w:rPr>
          <w:rFonts w:ascii="Times New Roman" w:eastAsia="標楷體" w:hAnsi="標楷體"/>
          <w:b/>
          <w:color w:val="000000"/>
          <w:szCs w:val="24"/>
          <w:u w:val="single"/>
        </w:rPr>
        <w:t>3</w:t>
      </w:r>
      <w:r w:rsidRPr="0010062D">
        <w:rPr>
          <w:rFonts w:ascii="Times New Roman" w:eastAsia="標楷體" w:hAnsi="標楷體" w:hint="eastAsia"/>
          <w:b/>
          <w:color w:val="000000"/>
          <w:szCs w:val="24"/>
          <w:u w:val="single"/>
        </w:rPr>
        <w:t>分，每學年度以</w:t>
      </w:r>
      <w:r w:rsidRPr="0010062D">
        <w:rPr>
          <w:rFonts w:ascii="Times New Roman" w:eastAsia="標楷體" w:hAnsi="標楷體"/>
          <w:b/>
          <w:color w:val="000000"/>
          <w:szCs w:val="24"/>
          <w:u w:val="single"/>
        </w:rPr>
        <w:t>6</w:t>
      </w:r>
      <w:r w:rsidRPr="0010062D">
        <w:rPr>
          <w:rFonts w:ascii="Times New Roman" w:eastAsia="標楷體" w:hAnsi="標楷體" w:hint="eastAsia"/>
          <w:b/>
          <w:color w:val="000000"/>
          <w:szCs w:val="24"/>
          <w:u w:val="single"/>
        </w:rPr>
        <w:t>分為上限。</w:t>
      </w:r>
    </w:p>
    <w:p w:rsidR="0050242D" w:rsidRPr="003D6170" w:rsidRDefault="0050242D" w:rsidP="0010062D">
      <w:pPr>
        <w:pStyle w:val="a3"/>
        <w:numPr>
          <w:ilvl w:val="0"/>
          <w:numId w:val="25"/>
        </w:numPr>
        <w:tabs>
          <w:tab w:val="clear" w:pos="468"/>
          <w:tab w:val="num" w:pos="1276"/>
        </w:tabs>
        <w:spacing w:line="240" w:lineRule="atLeast"/>
        <w:ind w:leftChars="0" w:left="1276" w:hanging="709"/>
        <w:jc w:val="both"/>
        <w:rPr>
          <w:rFonts w:eastAsia="標楷體" w:hAnsi="標楷體"/>
          <w:color w:val="000000"/>
        </w:rPr>
      </w:pPr>
      <w:r w:rsidRPr="003D6170">
        <w:rPr>
          <w:rFonts w:eastAsia="標楷體" w:hAnsi="標楷體" w:hint="eastAsia"/>
          <w:color w:val="000000"/>
        </w:rPr>
        <w:t>輔導：包含書院導師、一般導師、職涯輔導老師、心理輔導老師、與社團輔導老師及其他輔導項目。</w:t>
      </w:r>
    </w:p>
    <w:p w:rsidR="0050242D" w:rsidRPr="0046187F" w:rsidRDefault="0050242D" w:rsidP="0010062D">
      <w:pPr>
        <w:spacing w:line="240" w:lineRule="atLeast"/>
        <w:ind w:firstLineChars="531" w:firstLine="1274"/>
        <w:rPr>
          <w:rFonts w:ascii="Times New Roman" w:eastAsia="標楷體" w:hAnsi="Times New Roman"/>
          <w:color w:val="000000"/>
          <w:szCs w:val="24"/>
        </w:rPr>
      </w:pPr>
      <w:r w:rsidRPr="0046187F">
        <w:rPr>
          <w:rFonts w:ascii="Times New Roman" w:eastAsia="標楷體" w:hAnsi="標楷體" w:hint="eastAsia"/>
          <w:color w:val="000000"/>
          <w:szCs w:val="24"/>
        </w:rPr>
        <w:t>核給標準如下：</w:t>
      </w:r>
    </w:p>
    <w:p w:rsidR="0050242D" w:rsidRPr="0046187F" w:rsidRDefault="0050242D" w:rsidP="0010062D">
      <w:pPr>
        <w:widowControl/>
        <w:numPr>
          <w:ilvl w:val="0"/>
          <w:numId w:val="27"/>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基本指標：</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color w:val="000000"/>
        </w:rPr>
      </w:pPr>
      <w:r w:rsidRPr="003D6170">
        <w:rPr>
          <w:rFonts w:eastAsia="標楷體" w:hAnsi="標楷體" w:hint="eastAsia"/>
          <w:color w:val="000000"/>
        </w:rPr>
        <w:t>書院導師：每學年核給</w:t>
      </w:r>
      <w:r w:rsidRPr="003D6170">
        <w:rPr>
          <w:rFonts w:eastAsia="標楷體" w:hAnsi="標楷體"/>
          <w:color w:val="000000"/>
        </w:rPr>
        <w:t>12</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一般導師：每學年核給</w:t>
      </w:r>
      <w:r w:rsidRPr="003D6170">
        <w:rPr>
          <w:rFonts w:eastAsia="標楷體" w:hAnsi="標楷體"/>
          <w:color w:val="000000"/>
        </w:rPr>
        <w:t>10</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職涯輔導老師：每學年核給</w:t>
      </w:r>
      <w:r w:rsidRPr="003D6170">
        <w:rPr>
          <w:rFonts w:eastAsia="標楷體" w:hAnsi="標楷體"/>
          <w:color w:val="000000"/>
        </w:rPr>
        <w:t>10</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心理輔導老師：每學年核給</w:t>
      </w:r>
      <w:r w:rsidRPr="003D6170">
        <w:rPr>
          <w:rFonts w:eastAsia="標楷體" w:hAnsi="標楷體"/>
          <w:color w:val="000000"/>
        </w:rPr>
        <w:t>8</w:t>
      </w:r>
      <w:r w:rsidRPr="003D6170">
        <w:rPr>
          <w:rFonts w:eastAsia="標楷體" w:hAnsi="標楷體" w:hint="eastAsia"/>
          <w:color w:val="000000"/>
        </w:rPr>
        <w:t>分。</w:t>
      </w:r>
    </w:p>
    <w:p w:rsidR="0050242D" w:rsidRPr="003D6170" w:rsidRDefault="0050242D" w:rsidP="003D6170">
      <w:pPr>
        <w:pStyle w:val="a3"/>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社團輔導老師：每學年核給</w:t>
      </w:r>
      <w:r w:rsidRPr="003D6170">
        <w:rPr>
          <w:rFonts w:eastAsia="標楷體" w:hAnsi="標楷體"/>
          <w:color w:val="000000"/>
        </w:rPr>
        <w:t>8</w:t>
      </w:r>
      <w:r w:rsidRPr="003D6170">
        <w:rPr>
          <w:rFonts w:eastAsia="標楷體" w:hAnsi="標楷體" w:hint="eastAsia"/>
          <w:color w:val="000000"/>
        </w:rPr>
        <w:t>分。</w:t>
      </w:r>
    </w:p>
    <w:p w:rsidR="0050242D" w:rsidRDefault="0050242D" w:rsidP="0010062D">
      <w:pPr>
        <w:widowControl/>
        <w:numPr>
          <w:ilvl w:val="0"/>
          <w:numId w:val="27"/>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特殊表現：三年內（含）曾榮獲全校性績優導師，每次核給</w:t>
      </w:r>
      <w:r w:rsidRPr="0046187F">
        <w:rPr>
          <w:rFonts w:ascii="Times New Roman" w:eastAsia="標楷體" w:hAnsi="標楷體"/>
          <w:color w:val="000000"/>
          <w:szCs w:val="24"/>
        </w:rPr>
        <w:t>8</w:t>
      </w:r>
      <w:r w:rsidRPr="0046187F">
        <w:rPr>
          <w:rFonts w:ascii="Times New Roman" w:eastAsia="標楷體" w:hAnsi="標楷體" w:hint="eastAsia"/>
          <w:color w:val="000000"/>
          <w:szCs w:val="24"/>
        </w:rPr>
        <w:t>分，績優輔導老師，每次核給</w:t>
      </w:r>
      <w:r w:rsidRPr="0046187F">
        <w:rPr>
          <w:rFonts w:ascii="Times New Roman" w:eastAsia="標楷體" w:hAnsi="標楷體"/>
          <w:color w:val="000000"/>
          <w:szCs w:val="24"/>
        </w:rPr>
        <w:t>5</w:t>
      </w:r>
      <w:r w:rsidRPr="0046187F">
        <w:rPr>
          <w:rFonts w:ascii="Times New Roman" w:eastAsia="標楷體" w:hAnsi="標楷體" w:hint="eastAsia"/>
          <w:color w:val="000000"/>
          <w:szCs w:val="24"/>
        </w:rPr>
        <w:t>分。</w:t>
      </w:r>
    </w:p>
    <w:p w:rsidR="0050242D" w:rsidRPr="0046187F" w:rsidRDefault="0050242D" w:rsidP="0064695C">
      <w:pPr>
        <w:spacing w:line="240" w:lineRule="atLeast"/>
        <w:ind w:left="1210" w:hangingChars="504" w:hanging="121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九</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分為綜合型、教學型、研究型教師。「教學」、「研究」及「服務與輔導」三大指標所佔權重總和為</w:t>
      </w:r>
      <w:r w:rsidRPr="0046187F">
        <w:rPr>
          <w:rFonts w:ascii="Times New Roman" w:eastAsia="標楷體" w:hAnsi="Times New Roman"/>
          <w:color w:val="000000"/>
          <w:szCs w:val="24"/>
        </w:rPr>
        <w:t>100%</w:t>
      </w:r>
      <w:r w:rsidRPr="0046187F">
        <w:rPr>
          <w:rFonts w:ascii="Times New Roman" w:eastAsia="標楷體" w:hAnsi="標楷體" w:hint="eastAsia"/>
          <w:color w:val="000000"/>
          <w:szCs w:val="24"/>
        </w:rPr>
        <w:t>，惟每一大指標所佔權重不得低於</w:t>
      </w:r>
      <w:r w:rsidRPr="0046187F">
        <w:rPr>
          <w:rFonts w:ascii="Times New Roman" w:eastAsia="標楷體" w:hAnsi="Times New Roman"/>
          <w:color w:val="000000"/>
          <w:szCs w:val="24"/>
        </w:rPr>
        <w:t>20%</w:t>
      </w:r>
      <w:r w:rsidRPr="0046187F">
        <w:rPr>
          <w:rFonts w:ascii="Times New Roman" w:eastAsia="標楷體" w:hAnsi="標楷體" w:hint="eastAsia"/>
          <w:color w:val="000000"/>
          <w:szCs w:val="24"/>
        </w:rPr>
        <w:t>。</w:t>
      </w:r>
    </w:p>
    <w:p w:rsidR="0050242D" w:rsidRPr="005621B9" w:rsidRDefault="0050242D" w:rsidP="0064695C">
      <w:pPr>
        <w:pStyle w:val="a3"/>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50242D" w:rsidRPr="0046187F" w:rsidTr="005621B9">
        <w:trPr>
          <w:trHeight w:val="296"/>
        </w:trPr>
        <w:tc>
          <w:tcPr>
            <w:tcW w:w="1202"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b/>
                <w:color w:val="000000"/>
                <w:szCs w:val="24"/>
                <w:u w:val="single"/>
              </w:rPr>
              <w:t>評鑑</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類別</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教學</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研究</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服務與輔導</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綜合型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教學型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60%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研究型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50%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bl>
    <w:p w:rsidR="0050242D" w:rsidRPr="005621B9" w:rsidRDefault="0050242D" w:rsidP="0064695C">
      <w:pPr>
        <w:pStyle w:val="a3"/>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本</w:t>
      </w:r>
      <w:r w:rsidRPr="005621B9">
        <w:rPr>
          <w:rFonts w:ascii="標楷體" w:eastAsia="標楷體" w:hAnsi="標楷體" w:hint="eastAsia"/>
          <w:b/>
          <w:u w:val="single"/>
        </w:rPr>
        <w:t>學</w:t>
      </w:r>
      <w:r w:rsidRPr="005621B9">
        <w:rPr>
          <w:rFonts w:ascii="標楷體" w:eastAsia="標楷體" w:hAnsi="標楷體" w:hint="eastAsia"/>
        </w:rPr>
        <w:t>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50242D" w:rsidRPr="0046187F" w:rsidTr="005621B9">
        <w:trPr>
          <w:trHeight w:val="295"/>
        </w:trPr>
        <w:tc>
          <w:tcPr>
            <w:tcW w:w="1203"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b/>
                <w:color w:val="000000"/>
                <w:szCs w:val="24"/>
                <w:u w:val="single"/>
              </w:rPr>
              <w:t>評鑑</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類別</w:t>
            </w:r>
          </w:p>
        </w:tc>
        <w:tc>
          <w:tcPr>
            <w:tcW w:w="1265"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lastRenderedPageBreak/>
              <w:t>教學</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權重</w:t>
            </w:r>
          </w:p>
        </w:tc>
        <w:tc>
          <w:tcPr>
            <w:tcW w:w="1265"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lastRenderedPageBreak/>
              <w:t>研究</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lastRenderedPageBreak/>
              <w:t>服務與輔導</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權重</w:t>
            </w:r>
          </w:p>
        </w:tc>
      </w:tr>
      <w:tr w:rsidR="0050242D" w:rsidRPr="0046187F" w:rsidTr="005621B9">
        <w:tc>
          <w:tcPr>
            <w:tcW w:w="1203"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lastRenderedPageBreak/>
              <w:t>綜合型</w:t>
            </w:r>
          </w:p>
        </w:tc>
        <w:tc>
          <w:tcPr>
            <w:tcW w:w="1265"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5"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r>
    </w:tbl>
    <w:p w:rsidR="0050242D" w:rsidRPr="005621B9" w:rsidRDefault="0050242D" w:rsidP="0064695C">
      <w:pPr>
        <w:pStyle w:val="a3"/>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綜合型、教學型、研究型教師型別之選擇：</w:t>
      </w:r>
    </w:p>
    <w:p w:rsidR="0050242D" w:rsidRDefault="0050242D" w:rsidP="0064695C">
      <w:pPr>
        <w:widowControl/>
        <w:numPr>
          <w:ilvl w:val="0"/>
          <w:numId w:val="30"/>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5621B9">
        <w:rPr>
          <w:rFonts w:ascii="標楷體" w:eastAsia="標楷體" w:hAnsi="標楷體" w:hint="eastAsia"/>
        </w:rPr>
        <w:t>綜合型：本</w:t>
      </w:r>
      <w:r w:rsidRPr="005621B9">
        <w:rPr>
          <w:rFonts w:ascii="標楷體" w:eastAsia="標楷體" w:hAnsi="標楷體" w:hint="eastAsia"/>
          <w:color w:val="000000"/>
          <w:szCs w:val="24"/>
        </w:rPr>
        <w:t>學</w:t>
      </w:r>
      <w:r w:rsidRPr="005621B9">
        <w:rPr>
          <w:rFonts w:ascii="標楷體" w:eastAsia="標楷體" w:hAnsi="標楷體" w:hint="eastAsia"/>
        </w:rPr>
        <w:t>院專任教師均得選擇綜合型。</w:t>
      </w:r>
    </w:p>
    <w:p w:rsidR="0050242D" w:rsidRPr="005621B9" w:rsidRDefault="0050242D" w:rsidP="0064695C">
      <w:pPr>
        <w:widowControl/>
        <w:numPr>
          <w:ilvl w:val="0"/>
          <w:numId w:val="3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4"/>
          <w:rFonts w:ascii="標楷體" w:eastAsia="標楷體" w:hAnsi="標楷體"/>
          <w:color w:val="auto"/>
        </w:rPr>
      </w:pPr>
      <w:r w:rsidRPr="005621B9">
        <w:rPr>
          <w:rStyle w:val="a4"/>
          <w:rFonts w:ascii="Times New Roman" w:eastAsia="標楷體" w:hAnsi="標楷體" w:hint="eastAsia"/>
          <w:color w:val="000000"/>
          <w:szCs w:val="24"/>
        </w:rPr>
        <w:t>教學型：教學三年總分達</w:t>
      </w:r>
      <w:r w:rsidRPr="005621B9">
        <w:rPr>
          <w:rStyle w:val="a4"/>
          <w:rFonts w:ascii="Times New Roman" w:eastAsia="標楷體" w:hAnsi="Times New Roman"/>
          <w:color w:val="000000"/>
          <w:szCs w:val="24"/>
        </w:rPr>
        <w:t>90</w:t>
      </w:r>
      <w:r w:rsidRPr="005621B9">
        <w:rPr>
          <w:rStyle w:val="a4"/>
          <w:rFonts w:ascii="Times New Roman" w:eastAsia="標楷體" w:hAnsi="標楷體" w:hint="eastAsia"/>
          <w:color w:val="000000"/>
          <w:szCs w:val="24"/>
        </w:rPr>
        <w:t>分以上，本</w:t>
      </w:r>
      <w:r w:rsidRPr="005621B9">
        <w:rPr>
          <w:rFonts w:ascii="Times New Roman" w:eastAsia="標楷體" w:hAnsi="標楷體" w:hint="eastAsia"/>
          <w:b/>
          <w:color w:val="000000"/>
          <w:szCs w:val="24"/>
          <w:u w:val="single"/>
        </w:rPr>
        <w:t>學</w:t>
      </w:r>
      <w:r w:rsidRPr="005621B9">
        <w:rPr>
          <w:rStyle w:val="a4"/>
          <w:rFonts w:ascii="Times New Roman" w:eastAsia="標楷體" w:hAnsi="標楷體" w:hint="eastAsia"/>
          <w:color w:val="000000"/>
          <w:szCs w:val="24"/>
        </w:rPr>
        <w:t>院教學型教師比例以不得超過</w:t>
      </w:r>
      <w:r w:rsidRPr="005621B9">
        <w:rPr>
          <w:rStyle w:val="a4"/>
          <w:rFonts w:ascii="Times New Roman" w:eastAsia="標楷體" w:hAnsi="Times New Roman"/>
          <w:color w:val="000000"/>
          <w:szCs w:val="24"/>
        </w:rPr>
        <w:t>20%</w:t>
      </w:r>
      <w:r w:rsidRPr="005621B9">
        <w:rPr>
          <w:rStyle w:val="a4"/>
          <w:rFonts w:ascii="Times New Roman" w:eastAsia="標楷體" w:hAnsi="標楷體" w:hint="eastAsia"/>
          <w:color w:val="000000"/>
          <w:szCs w:val="24"/>
        </w:rPr>
        <w:t>之教師為上限。選擇教學型教師需於</w:t>
      </w:r>
      <w:r w:rsidRPr="005621B9">
        <w:rPr>
          <w:rFonts w:ascii="Times New Roman" w:eastAsia="標楷體" w:hAnsi="標楷體" w:hint="eastAsia"/>
          <w:b/>
          <w:color w:val="000000"/>
          <w:szCs w:val="24"/>
          <w:u w:val="single"/>
        </w:rPr>
        <w:t>評鑑</w:t>
      </w:r>
      <w:r w:rsidRPr="005621B9">
        <w:rPr>
          <w:rStyle w:val="a4"/>
          <w:rFonts w:ascii="Times New Roman" w:eastAsia="標楷體" w:hAnsi="標楷體" w:hint="eastAsia"/>
          <w:color w:val="000000"/>
          <w:szCs w:val="24"/>
        </w:rPr>
        <w:t>前三年提出申請，以發表教學相關論文教師為優先。</w:t>
      </w:r>
    </w:p>
    <w:p w:rsidR="0050242D" w:rsidRPr="005621B9" w:rsidRDefault="0050242D" w:rsidP="0064695C">
      <w:pPr>
        <w:widowControl/>
        <w:numPr>
          <w:ilvl w:val="0"/>
          <w:numId w:val="3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5621B9">
        <w:rPr>
          <w:rFonts w:ascii="標楷體" w:eastAsia="標楷體" w:hAnsi="標楷體" w:hint="eastAsia"/>
        </w:rPr>
        <w:t>研究型：研究三年總分達</w:t>
      </w:r>
      <w:r w:rsidRPr="005621B9">
        <w:rPr>
          <w:rFonts w:ascii="標楷體" w:eastAsia="標楷體" w:hAnsi="標楷體"/>
        </w:rPr>
        <w:t>90</w:t>
      </w:r>
      <w:r w:rsidRPr="005621B9">
        <w:rPr>
          <w:rFonts w:ascii="標楷體" w:eastAsia="標楷體" w:hAnsi="標楷體" w:hint="eastAsia"/>
        </w:rPr>
        <w:t>分以上，且三年內有二件</w:t>
      </w:r>
      <w:r w:rsidRPr="005621B9">
        <w:rPr>
          <w:rFonts w:ascii="標楷體" w:eastAsia="標楷體" w:hAnsi="標楷體"/>
        </w:rPr>
        <w:t>(</w:t>
      </w:r>
      <w:r w:rsidRPr="005621B9">
        <w:rPr>
          <w:rFonts w:ascii="標楷體" w:eastAsia="標楷體" w:hAnsi="標楷體" w:hint="eastAsia"/>
        </w:rPr>
        <w:t>含</w:t>
      </w:r>
      <w:r w:rsidRPr="005621B9">
        <w:rPr>
          <w:rFonts w:ascii="標楷體" w:eastAsia="標楷體" w:hAnsi="標楷體"/>
        </w:rPr>
        <w:t>)</w:t>
      </w:r>
      <w:r w:rsidRPr="005621B9">
        <w:rPr>
          <w:rFonts w:ascii="標楷體" w:eastAsia="標楷體" w:hAnsi="標楷體" w:hint="eastAsia"/>
        </w:rPr>
        <w:t>以上主持中研院、國衛院或行政院所屬機關補助之研究計畫。</w:t>
      </w:r>
    </w:p>
    <w:p w:rsidR="0050242D" w:rsidRPr="0046187F" w:rsidRDefault="0050242D" w:rsidP="0064695C">
      <w:pPr>
        <w:tabs>
          <w:tab w:val="left" w:pos="1134"/>
        </w:tabs>
        <w:spacing w:line="240" w:lineRule="atLeast"/>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合格標準：下列條件均需符合，始為合格。</w:t>
      </w:r>
    </w:p>
    <w:p w:rsidR="0050242D" w:rsidRPr="005621B9" w:rsidRDefault="0050242D" w:rsidP="0010062D">
      <w:pPr>
        <w:pStyle w:val="a3"/>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教學、研究、服務與輔導總積分依權重進行比例換算後，達</w:t>
      </w:r>
      <w:r w:rsidRPr="005621B9">
        <w:rPr>
          <w:rFonts w:ascii="標楷體" w:eastAsia="標楷體" w:hAnsi="標楷體"/>
        </w:rPr>
        <w:t>60</w:t>
      </w:r>
      <w:r w:rsidRPr="005621B9">
        <w:rPr>
          <w:rFonts w:ascii="標楷體" w:eastAsia="標楷體" w:hAnsi="標楷體" w:hint="eastAsia"/>
        </w:rPr>
        <w:t>分以上。</w:t>
      </w:r>
    </w:p>
    <w:p w:rsidR="0050242D" w:rsidRPr="005621B9" w:rsidRDefault="0050242D" w:rsidP="005621B9">
      <w:pPr>
        <w:pStyle w:val="a3"/>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副教授職級</w:t>
      </w:r>
      <w:r w:rsidRPr="005621B9">
        <w:rPr>
          <w:rFonts w:ascii="標楷體" w:eastAsia="標楷體" w:hAnsi="標楷體"/>
        </w:rPr>
        <w:t>(</w:t>
      </w:r>
      <w:r w:rsidRPr="005621B9">
        <w:rPr>
          <w:rFonts w:ascii="標楷體" w:eastAsia="標楷體" w:hAnsi="標楷體" w:hint="eastAsia"/>
        </w:rPr>
        <w:t>含</w:t>
      </w:r>
      <w:r w:rsidRPr="005621B9">
        <w:rPr>
          <w:rFonts w:ascii="標楷體" w:eastAsia="標楷體" w:hAnsi="標楷體"/>
        </w:rPr>
        <w:t>)</w:t>
      </w:r>
      <w:r w:rsidRPr="005621B9">
        <w:rPr>
          <w:rFonts w:ascii="標楷體" w:eastAsia="標楷體" w:hAnsi="標楷體" w:hint="eastAsia"/>
        </w:rPr>
        <w:t>以下教師在</w:t>
      </w:r>
      <w:r w:rsidRPr="00B7400B">
        <w:rPr>
          <w:rFonts w:ascii="標楷體" w:eastAsia="標楷體" w:hAnsi="標楷體" w:hint="eastAsia"/>
          <w:b/>
          <w:u w:val="single"/>
        </w:rPr>
        <w:t>評鑑</w:t>
      </w:r>
      <w:r w:rsidRPr="005621B9">
        <w:rPr>
          <w:rFonts w:ascii="標楷體" w:eastAsia="標楷體" w:hAnsi="標楷體" w:hint="eastAsia"/>
        </w:rPr>
        <w:t>期間內至少</w:t>
      </w:r>
      <w:r w:rsidRPr="005621B9">
        <w:rPr>
          <w:rFonts w:ascii="標楷體" w:eastAsia="標楷體" w:hAnsi="標楷體"/>
        </w:rPr>
        <w:t>1</w:t>
      </w:r>
      <w:r w:rsidRPr="005621B9">
        <w:rPr>
          <w:rFonts w:ascii="標楷體" w:eastAsia="標楷體" w:hAnsi="標楷體" w:hint="eastAsia"/>
        </w:rPr>
        <w:t>次參與</w:t>
      </w:r>
      <w:r w:rsidRPr="005621B9">
        <w:rPr>
          <w:rFonts w:ascii="標楷體" w:eastAsia="標楷體" w:hAnsi="標楷體"/>
        </w:rPr>
        <w:t>OSCE/PBL/TBL</w:t>
      </w:r>
      <w:r w:rsidRPr="005621B9">
        <w:rPr>
          <w:rFonts w:ascii="標楷體" w:eastAsia="標楷體" w:hAnsi="標楷體" w:hint="eastAsia"/>
        </w:rPr>
        <w:t>教學或考試。</w:t>
      </w:r>
    </w:p>
    <w:p w:rsidR="0050242D" w:rsidRPr="005621B9" w:rsidRDefault="0050242D" w:rsidP="005621B9">
      <w:pPr>
        <w:pStyle w:val="a3"/>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研究成果門檻：</w:t>
      </w:r>
    </w:p>
    <w:p w:rsidR="0050242D" w:rsidRPr="0046187F" w:rsidRDefault="0050242D" w:rsidP="00B127C8">
      <w:pPr>
        <w:numPr>
          <w:ilvl w:val="1"/>
          <w:numId w:val="16"/>
        </w:numPr>
        <w:spacing w:line="240" w:lineRule="atLeast"/>
        <w:ind w:left="1248" w:hanging="740"/>
        <w:rPr>
          <w:rFonts w:ascii="Times New Roman" w:eastAsia="標楷體" w:hAnsi="Times New Roman"/>
          <w:color w:val="000000"/>
          <w:szCs w:val="24"/>
        </w:rPr>
      </w:pPr>
      <w:r w:rsidRPr="0046187F">
        <w:rPr>
          <w:rFonts w:ascii="Times New Roman" w:eastAsia="標楷體" w:hAnsi="標楷體" w:hint="eastAsia"/>
          <w:color w:val="000000"/>
          <w:szCs w:val="24"/>
        </w:rPr>
        <w:t>綜合型：三年內以通訊作者或第一作者之身份至少有一篇發表於</w:t>
      </w:r>
      <w:r w:rsidRPr="0046187F">
        <w:rPr>
          <w:rFonts w:ascii="Times New Roman" w:eastAsia="標楷體" w:hAnsi="Times New Roman"/>
          <w:color w:val="000000"/>
          <w:szCs w:val="24"/>
        </w:rPr>
        <w:t>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 xml:space="preserve"> 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EI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THCI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A&amp;HCI</w:t>
      </w:r>
      <w:r w:rsidRPr="0046187F">
        <w:rPr>
          <w:rFonts w:ascii="Times New Roman" w:eastAsia="標楷體" w:hAnsi="標楷體" w:hint="eastAsia"/>
          <w:color w:val="000000"/>
          <w:szCs w:val="24"/>
        </w:rPr>
        <w:t>期刊或一篇於其它有審查制度之學術期刊（或學術專書論文）；或出版一本公開發行之專門著作。</w:t>
      </w:r>
    </w:p>
    <w:p w:rsidR="0050242D" w:rsidRDefault="0050242D" w:rsidP="00B127C8">
      <w:pPr>
        <w:numPr>
          <w:ilvl w:val="1"/>
          <w:numId w:val="16"/>
        </w:numPr>
        <w:spacing w:line="240" w:lineRule="atLeast"/>
        <w:ind w:left="1248" w:hanging="740"/>
        <w:rPr>
          <w:rFonts w:ascii="Times New Roman" w:eastAsia="標楷體" w:hAnsi="Times New Roman"/>
          <w:color w:val="000000"/>
          <w:szCs w:val="24"/>
        </w:rPr>
      </w:pPr>
      <w:r w:rsidRPr="0046187F">
        <w:rPr>
          <w:rFonts w:ascii="Times New Roman" w:eastAsia="標楷體" w:hAnsi="標楷體" w:hint="eastAsia"/>
          <w:color w:val="000000"/>
          <w:szCs w:val="24"/>
        </w:rPr>
        <w:t>教學型：三年內以通訊作者或第一作者之身份至少有一篇發表於</w:t>
      </w:r>
      <w:r w:rsidRPr="0046187F">
        <w:rPr>
          <w:rFonts w:ascii="Times New Roman" w:eastAsia="標楷體" w:hAnsi="Times New Roman"/>
          <w:color w:val="000000"/>
          <w:szCs w:val="24"/>
        </w:rPr>
        <w:t>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 xml:space="preserve"> 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EI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THCI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A&amp;HCI</w:t>
      </w:r>
      <w:r w:rsidRPr="0046187F">
        <w:rPr>
          <w:rFonts w:ascii="Times New Roman" w:eastAsia="標楷體" w:hAnsi="標楷體" w:hint="eastAsia"/>
          <w:color w:val="000000"/>
          <w:szCs w:val="24"/>
        </w:rPr>
        <w:t>期刊或一篇於其它有審查制度之學術期刊（或學術專書論文）；或出版一本公開發行之專門著作。</w:t>
      </w:r>
    </w:p>
    <w:p w:rsidR="0050242D" w:rsidRPr="005621B9" w:rsidRDefault="0050242D" w:rsidP="00B127C8">
      <w:pPr>
        <w:numPr>
          <w:ilvl w:val="1"/>
          <w:numId w:val="16"/>
        </w:numPr>
        <w:spacing w:line="240" w:lineRule="atLeast"/>
        <w:ind w:left="1248" w:hanging="740"/>
        <w:rPr>
          <w:rFonts w:ascii="Times New Roman" w:eastAsia="標楷體" w:hAnsi="Times New Roman"/>
          <w:color w:val="000000"/>
          <w:szCs w:val="24"/>
        </w:rPr>
      </w:pPr>
      <w:r w:rsidRPr="005621B9">
        <w:rPr>
          <w:rFonts w:ascii="Times New Roman" w:eastAsia="標楷體" w:hAnsi="標楷體" w:hint="eastAsia"/>
          <w:color w:val="000000"/>
          <w:szCs w:val="24"/>
        </w:rPr>
        <w:t>研究型：三年內以通訊作者或第一作者之身份至少有一篇發表於</w:t>
      </w:r>
      <w:r w:rsidRPr="005621B9">
        <w:rPr>
          <w:rFonts w:ascii="Times New Roman" w:eastAsia="標楷體" w:hAnsi="Times New Roman"/>
          <w:color w:val="000000"/>
          <w:szCs w:val="24"/>
        </w:rPr>
        <w:t>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SSCI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EI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TSSCI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THCI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A&amp;HCI</w:t>
      </w:r>
      <w:r w:rsidRPr="005621B9">
        <w:rPr>
          <w:rFonts w:ascii="Times New Roman" w:eastAsia="標楷體" w:hAnsi="標楷體" w:hint="eastAsia"/>
          <w:color w:val="000000"/>
          <w:szCs w:val="24"/>
        </w:rPr>
        <w:t>期刊。</w:t>
      </w:r>
    </w:p>
    <w:p w:rsidR="0050242D" w:rsidRPr="0046187F" w:rsidRDefault="0050242D" w:rsidP="00B127C8">
      <w:pPr>
        <w:spacing w:line="240" w:lineRule="atLeast"/>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十一</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符合下列條件之一者，得免予</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w:t>
      </w:r>
    </w:p>
    <w:p w:rsidR="0050242D" w:rsidRPr="005621B9"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教授獲選為中央研究院院士者。</w:t>
      </w:r>
    </w:p>
    <w:p w:rsidR="0050242D"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教授曾獲頒教育部學術獎或國家講座者。</w:t>
      </w:r>
    </w:p>
    <w:p w:rsidR="0050242D"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教授曾擔任國內外著名大學講座教授經本校認可者。</w:t>
      </w:r>
    </w:p>
    <w:p w:rsidR="0050242D" w:rsidRPr="005621B9" w:rsidRDefault="0050242D" w:rsidP="005621B9">
      <w:pPr>
        <w:pStyle w:val="a3"/>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教授曾獲頒</w:t>
      </w:r>
      <w:r w:rsidRPr="005621B9">
        <w:rPr>
          <w:rFonts w:ascii="Times New Roman" w:eastAsia="標楷體" w:hAnsi="標楷體" w:hint="eastAsia"/>
          <w:b/>
          <w:color w:val="000000"/>
          <w:szCs w:val="24"/>
          <w:u w:val="single"/>
        </w:rPr>
        <w:t>科技部</w:t>
      </w:r>
      <w:r w:rsidRPr="005621B9">
        <w:rPr>
          <w:rFonts w:ascii="Times New Roman" w:eastAsia="標楷體" w:hAnsi="標楷體" w:hint="eastAsia"/>
          <w:color w:val="000000"/>
          <w:szCs w:val="24"/>
        </w:rPr>
        <w:t>傑出研究獎三次以上或一般研究獎</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甲種</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十次以上者</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一次傑出研究獎可抵三次一般研究獎</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或自</w:t>
      </w:r>
      <w:smartTag w:uri="urn:schemas-microsoft-com:office:smarttags" w:element="PersonName">
        <w:r w:rsidRPr="005621B9">
          <w:rPr>
            <w:rFonts w:ascii="Times New Roman" w:eastAsia="標楷體" w:hAnsi="標楷體" w:hint="eastAsia"/>
            <w:color w:val="000000"/>
            <w:szCs w:val="24"/>
          </w:rPr>
          <w:t>任</w:t>
        </w:r>
      </w:smartTag>
      <w:r w:rsidRPr="005621B9">
        <w:rPr>
          <w:rFonts w:ascii="Times New Roman" w:eastAsia="標楷體" w:hAnsi="標楷體" w:hint="eastAsia"/>
          <w:color w:val="000000"/>
          <w:szCs w:val="24"/>
        </w:rPr>
        <w:t>教授起連續十二年主持</w:t>
      </w:r>
      <w:r w:rsidRPr="005621B9">
        <w:rPr>
          <w:rFonts w:ascii="Times New Roman" w:eastAsia="標楷體" w:hAnsi="標楷體" w:hint="eastAsia"/>
          <w:b/>
          <w:color w:val="000000"/>
          <w:szCs w:val="24"/>
          <w:u w:val="single"/>
        </w:rPr>
        <w:t>科技部</w:t>
      </w:r>
      <w:r w:rsidRPr="005621B9">
        <w:rPr>
          <w:rFonts w:ascii="Times New Roman" w:eastAsia="標楷體" w:hAnsi="標楷體" w:hint="eastAsia"/>
          <w:color w:val="000000"/>
          <w:szCs w:val="24"/>
        </w:rPr>
        <w:t>或國衛院研究計畫者。</w:t>
      </w:r>
    </w:p>
    <w:p w:rsidR="0050242D" w:rsidRPr="005621B9" w:rsidRDefault="0050242D" w:rsidP="005621B9">
      <w:pPr>
        <w:pStyle w:val="a3"/>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教授曾獲其他教學、研究、服務獎項或其成果具體卓著者，經系、所向院教評會及校方報准者。</w:t>
      </w:r>
    </w:p>
    <w:p w:rsidR="0050242D" w:rsidRPr="005621B9" w:rsidRDefault="0050242D" w:rsidP="005621B9">
      <w:pPr>
        <w:pStyle w:val="a3"/>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兼任本校行政主管（含副校長、一級行政單位主管）、學術主管（含各學院院長與通識教育中心主任）、附設中和紀念醫院或受公</w:t>
      </w:r>
      <w:r w:rsidRPr="005621B9">
        <w:rPr>
          <w:rFonts w:ascii="Times New Roman" w:eastAsia="標楷體" w:hAnsi="Times New Roman"/>
          <w:color w:val="000000"/>
          <w:szCs w:val="24"/>
        </w:rPr>
        <w:t xml:space="preserve"> </w:t>
      </w:r>
      <w:r w:rsidRPr="005621B9">
        <w:rPr>
          <w:rFonts w:ascii="Times New Roman" w:eastAsia="標楷體" w:hAnsi="標楷體" w:hint="eastAsia"/>
          <w:color w:val="000000"/>
          <w:szCs w:val="24"/>
        </w:rPr>
        <w:t>私立機委託經營之醫療機構院長、副院長，於任期中及卸任後二年內者。</w:t>
      </w:r>
    </w:p>
    <w:p w:rsidR="0050242D" w:rsidRPr="005621B9" w:rsidRDefault="0050242D" w:rsidP="005621B9">
      <w:pPr>
        <w:pStyle w:val="a3"/>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Times New Roman" w:eastAsia="標楷體" w:hAnsi="標楷體" w:hint="eastAsia"/>
          <w:color w:val="000000"/>
          <w:szCs w:val="24"/>
        </w:rPr>
        <w:t>借調至他校或其他政府機關或學術單位，借調期間及歸建後二年內者。</w:t>
      </w:r>
    </w:p>
    <w:p w:rsidR="0050242D" w:rsidRDefault="0050242D" w:rsidP="005621B9">
      <w:pPr>
        <w:ind w:leftChars="531" w:left="1274" w:firstLine="2"/>
        <w:rPr>
          <w:rFonts w:ascii="Times New Roman" w:eastAsia="標楷體" w:hAnsi="標楷體"/>
          <w:color w:val="000000"/>
          <w:szCs w:val="24"/>
        </w:rPr>
      </w:pPr>
      <w:r w:rsidRPr="0046187F">
        <w:rPr>
          <w:rFonts w:ascii="Times New Roman" w:eastAsia="標楷體" w:hAnsi="標楷體" w:hint="eastAsia"/>
          <w:color w:val="000000"/>
          <w:szCs w:val="24"/>
        </w:rPr>
        <w:t>前項第六款及第七款教師免予</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者，仍須依規定繳交相關</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資料供系、所教評會備查。</w:t>
      </w:r>
    </w:p>
    <w:p w:rsidR="0050242D" w:rsidRPr="0046187F" w:rsidRDefault="0050242D" w:rsidP="005621B9">
      <w:pPr>
        <w:spacing w:line="240" w:lineRule="atLeast"/>
        <w:ind w:left="1231" w:hangingChars="513" w:hanging="1231"/>
        <w:jc w:val="both"/>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十二</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系所教評會應依教師</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期限規定，確實辦理</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及再</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作業，並應將</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結果報校核備。</w:t>
      </w:r>
    </w:p>
    <w:p w:rsidR="0050242D" w:rsidRDefault="0050242D" w:rsidP="005621B9">
      <w:pPr>
        <w:ind w:leftChars="500" w:left="1200"/>
        <w:rPr>
          <w:rFonts w:ascii="Times New Roman" w:eastAsia="標楷體" w:hAnsi="Times New Roman"/>
          <w:color w:val="000000"/>
          <w:kern w:val="0"/>
          <w:szCs w:val="24"/>
        </w:rPr>
      </w:pPr>
      <w:r w:rsidRPr="0046187F">
        <w:rPr>
          <w:rFonts w:ascii="Times New Roman" w:eastAsia="標楷體" w:hAnsi="Times New Roman" w:hint="eastAsia"/>
          <w:color w:val="000000"/>
          <w:kern w:val="0"/>
          <w:szCs w:val="24"/>
        </w:rPr>
        <w:t>教師對其</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之結果不服者，得於接獲通知後三十日內以書面向各級教評會提出申覆，或向教師申訴評議委員會提出申訴。</w:t>
      </w:r>
    </w:p>
    <w:p w:rsidR="0050242D" w:rsidRPr="0046187F" w:rsidRDefault="0050242D" w:rsidP="00B127C8">
      <w:pPr>
        <w:spacing w:line="240" w:lineRule="atLeast"/>
        <w:ind w:left="2" w:hangingChars="1" w:hanging="2"/>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十三</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教師如有下列情事得延長</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年限，惟每次延長年限為一年，至多以二年為限：</w:t>
      </w:r>
    </w:p>
    <w:p w:rsidR="0050242D" w:rsidRDefault="0050242D" w:rsidP="005621B9">
      <w:pPr>
        <w:numPr>
          <w:ilvl w:val="0"/>
          <w:numId w:val="18"/>
        </w:numPr>
        <w:tabs>
          <w:tab w:val="left" w:pos="1276"/>
          <w:tab w:val="left" w:pos="1418"/>
        </w:tabs>
        <w:spacing w:line="240" w:lineRule="atLeast"/>
        <w:ind w:left="1276" w:hanging="709"/>
        <w:jc w:val="both"/>
        <w:rPr>
          <w:rFonts w:ascii="Times New Roman" w:eastAsia="標楷體" w:hAnsi="Times New Roman"/>
          <w:color w:val="000000"/>
          <w:szCs w:val="24"/>
          <w:u w:val="single"/>
        </w:rPr>
      </w:pPr>
      <w:r w:rsidRPr="0046187F">
        <w:rPr>
          <w:rFonts w:ascii="Times New Roman" w:eastAsia="標楷體" w:hAnsi="標楷體" w:hint="eastAsia"/>
          <w:color w:val="000000"/>
          <w:szCs w:val="24"/>
        </w:rPr>
        <w:t>因留職留</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停</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薪、懷孕、生產或哺育三歲以下子女、罹患重症，教師得檢具證明申請延長年限，</w:t>
      </w:r>
      <w:r w:rsidRPr="0046187F">
        <w:rPr>
          <w:rFonts w:ascii="Times New Roman" w:eastAsia="標楷體" w:hAnsi="標楷體" w:hint="eastAsia"/>
          <w:b/>
          <w:color w:val="000000"/>
          <w:szCs w:val="24"/>
          <w:u w:val="single"/>
        </w:rPr>
        <w:t>並簽請</w:t>
      </w:r>
      <w:r w:rsidRPr="0046187F">
        <w:rPr>
          <w:rFonts w:ascii="Times New Roman" w:eastAsia="標楷體" w:hAnsi="標楷體" w:hint="eastAsia"/>
          <w:color w:val="000000"/>
          <w:szCs w:val="24"/>
        </w:rPr>
        <w:t>所屬系、所</w:t>
      </w:r>
      <w:r w:rsidRPr="0046187F">
        <w:rPr>
          <w:rFonts w:ascii="Times New Roman" w:eastAsia="標楷體" w:hAnsi="標楷體" w:hint="eastAsia"/>
          <w:b/>
          <w:color w:val="000000"/>
          <w:szCs w:val="24"/>
          <w:u w:val="single"/>
        </w:rPr>
        <w:t>主管、學院院長及校長核准者</w:t>
      </w:r>
      <w:r w:rsidRPr="0046187F">
        <w:rPr>
          <w:rFonts w:ascii="Times New Roman" w:eastAsia="標楷體" w:hAnsi="標楷體" w:hint="eastAsia"/>
          <w:color w:val="000000"/>
          <w:szCs w:val="24"/>
        </w:rPr>
        <w:t>。</w:t>
      </w:r>
    </w:p>
    <w:p w:rsidR="0050242D" w:rsidRPr="005621B9" w:rsidRDefault="0050242D" w:rsidP="005621B9">
      <w:pPr>
        <w:numPr>
          <w:ilvl w:val="0"/>
          <w:numId w:val="18"/>
        </w:numPr>
        <w:tabs>
          <w:tab w:val="left" w:pos="1276"/>
          <w:tab w:val="left" w:pos="1418"/>
        </w:tabs>
        <w:spacing w:line="240" w:lineRule="atLeast"/>
        <w:ind w:left="1276" w:hanging="709"/>
        <w:jc w:val="both"/>
        <w:rPr>
          <w:rFonts w:ascii="Times New Roman" w:eastAsia="標楷體" w:hAnsi="Times New Roman"/>
          <w:color w:val="000000"/>
          <w:szCs w:val="24"/>
          <w:u w:val="single"/>
        </w:rPr>
      </w:pPr>
      <w:r w:rsidRPr="005621B9">
        <w:rPr>
          <w:rFonts w:ascii="Times New Roman" w:eastAsia="標楷體" w:hAnsi="標楷體" w:hint="eastAsia"/>
          <w:color w:val="000000"/>
          <w:szCs w:val="24"/>
        </w:rPr>
        <w:t>因</w:t>
      </w:r>
      <w:r w:rsidRPr="005621B9">
        <w:rPr>
          <w:rFonts w:ascii="Times New Roman" w:eastAsia="標楷體" w:hAnsi="標楷體" w:hint="eastAsia"/>
          <w:b/>
          <w:color w:val="000000"/>
          <w:szCs w:val="24"/>
          <w:u w:val="single"/>
        </w:rPr>
        <w:t>遭受重大變故</w:t>
      </w:r>
      <w:r w:rsidRPr="005621B9">
        <w:rPr>
          <w:rFonts w:ascii="Times New Roman" w:eastAsia="標楷體" w:hAnsi="標楷體" w:hint="eastAsia"/>
          <w:color w:val="000000"/>
          <w:szCs w:val="24"/>
        </w:rPr>
        <w:t>，教師得檢具證明申請延長年限，並經各級教評會審議通過者。</w:t>
      </w:r>
    </w:p>
    <w:p w:rsidR="0050242D" w:rsidRDefault="0050242D" w:rsidP="005621B9">
      <w:pPr>
        <w:ind w:leftChars="550" w:left="1320"/>
        <w:rPr>
          <w:rFonts w:ascii="Times New Roman" w:eastAsia="標楷體" w:hAnsi="標楷體"/>
          <w:color w:val="000000"/>
          <w:szCs w:val="24"/>
        </w:rPr>
      </w:pPr>
      <w:r w:rsidRPr="0046187F">
        <w:rPr>
          <w:rFonts w:ascii="Times New Roman" w:eastAsia="標楷體" w:hAnsi="標楷體" w:hint="eastAsia"/>
          <w:color w:val="000000"/>
          <w:szCs w:val="24"/>
        </w:rPr>
        <w:t>教師對申請延長</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年限審議之結果不服者，得於接獲通知後三十日內以書面向各級教評會提出申覆，或向教師申訴評議委員會提出申訴。</w:t>
      </w:r>
    </w:p>
    <w:p w:rsidR="0050242D" w:rsidRDefault="0050242D" w:rsidP="00B127C8">
      <w:pPr>
        <w:rPr>
          <w:rFonts w:ascii="Times New Roman" w:eastAsia="標楷體" w:hAnsi="Times New Roman"/>
          <w:color w:val="000000"/>
          <w:kern w:val="0"/>
          <w:szCs w:val="24"/>
        </w:rPr>
      </w:pPr>
      <w:r w:rsidRPr="0046187F">
        <w:rPr>
          <w:rFonts w:ascii="Times New Roman" w:eastAsia="標楷體" w:hAnsi="Times New Roman" w:hint="eastAsia"/>
          <w:color w:val="000000"/>
          <w:szCs w:val="24"/>
        </w:rPr>
        <w:lastRenderedPageBreak/>
        <w:t>第</w:t>
      </w:r>
      <w:r w:rsidRPr="0046187F">
        <w:rPr>
          <w:rFonts w:ascii="Times New Roman" w:eastAsia="標楷體" w:hAnsi="Times New Roman" w:hint="eastAsia"/>
          <w:b/>
          <w:color w:val="000000"/>
          <w:szCs w:val="24"/>
          <w:u w:val="single"/>
        </w:rPr>
        <w:t>十四</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本細則若有未盡事宜，悉依相關規定辦理。</w:t>
      </w:r>
    </w:p>
    <w:p w:rsidR="0050242D" w:rsidRDefault="0050242D" w:rsidP="00EC37BF">
      <w:pPr>
        <w:ind w:left="1200" w:hangingChars="500" w:hanging="1200"/>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十五</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szCs w:val="24"/>
        </w:rPr>
        <w:t>本細則經院務會議通過及教務會議核</w:t>
      </w:r>
      <w:r w:rsidRPr="00DA2937">
        <w:rPr>
          <w:rFonts w:ascii="Times New Roman" w:eastAsia="標楷體" w:hAnsi="Times New Roman" w:hint="eastAsia"/>
          <w:b/>
          <w:color w:val="000000"/>
          <w:szCs w:val="24"/>
          <w:u w:val="single"/>
        </w:rPr>
        <w:t>定</w:t>
      </w:r>
      <w:r w:rsidRPr="0046187F">
        <w:rPr>
          <w:rFonts w:ascii="Times New Roman" w:eastAsia="標楷體" w:hAnsi="Times New Roman" w:hint="eastAsia"/>
          <w:color w:val="000000"/>
          <w:szCs w:val="24"/>
        </w:rPr>
        <w:t>，陳請校長核定後，自公布日起實施，修正時亦同。</w:t>
      </w:r>
    </w:p>
    <w:p w:rsidR="0050242D" w:rsidRPr="00EC37BF" w:rsidRDefault="0050242D" w:rsidP="00E20152">
      <w:pPr>
        <w:spacing w:afterLines="50" w:after="180" w:line="380" w:lineRule="exact"/>
        <w:ind w:rightChars="-23" w:right="-55"/>
        <w:jc w:val="right"/>
        <w:rPr>
          <w:rFonts w:ascii="Times New Roman" w:eastAsia="標楷體" w:hAnsi="Times New Roman"/>
          <w:color w:val="000000"/>
          <w:sz w:val="32"/>
          <w:szCs w:val="32"/>
        </w:rPr>
      </w:pPr>
      <w:r>
        <w:rPr>
          <w:rFonts w:ascii="Times New Roman" w:eastAsia="標楷體" w:hAnsi="Times New Roman"/>
          <w:color w:val="000000"/>
          <w:szCs w:val="24"/>
        </w:rPr>
        <w:br w:type="page"/>
      </w:r>
      <w:r w:rsidRPr="00EC37BF">
        <w:rPr>
          <w:rFonts w:ascii="Times New Roman" w:eastAsia="標楷體" w:hAnsi="Times New Roman"/>
          <w:color w:val="000000"/>
          <w:sz w:val="32"/>
          <w:szCs w:val="32"/>
        </w:rPr>
        <w:lastRenderedPageBreak/>
        <w:t>(</w:t>
      </w:r>
      <w:r w:rsidRPr="00EC37BF">
        <w:rPr>
          <w:rFonts w:ascii="Times New Roman" w:eastAsia="標楷體" w:hAnsi="Times New Roman" w:hint="eastAsia"/>
          <w:color w:val="000000"/>
          <w:sz w:val="32"/>
          <w:szCs w:val="32"/>
        </w:rPr>
        <w:t>附件一</w:t>
      </w:r>
      <w:r w:rsidRPr="00EC37BF">
        <w:rPr>
          <w:rFonts w:ascii="Times New Roman" w:eastAsia="標楷體" w:hAnsi="Times New Roman"/>
          <w:color w:val="000000"/>
          <w:sz w:val="32"/>
          <w:szCs w:val="32"/>
        </w:rPr>
        <w:t>)</w:t>
      </w:r>
    </w:p>
    <w:p w:rsidR="0050242D" w:rsidRPr="006E6F5D" w:rsidRDefault="0050242D" w:rsidP="00E20152">
      <w:pPr>
        <w:spacing w:afterLines="50" w:after="180" w:line="380" w:lineRule="exact"/>
        <w:ind w:rightChars="-186" w:right="-446"/>
        <w:jc w:val="center"/>
        <w:rPr>
          <w:rFonts w:eastAsia="標楷體"/>
          <w:b/>
          <w:bCs/>
          <w:color w:val="000000"/>
          <w:sz w:val="32"/>
          <w:szCs w:val="30"/>
        </w:rPr>
      </w:pPr>
      <w:r w:rsidRPr="006E6F5D">
        <w:rPr>
          <w:rFonts w:eastAsia="標楷體" w:hAnsi="標楷體" w:hint="eastAsia"/>
          <w:b/>
          <w:bCs/>
          <w:color w:val="000000"/>
          <w:sz w:val="32"/>
          <w:szCs w:val="30"/>
        </w:rPr>
        <w:t>高雄醫學大學醫學院研究指標</w:t>
      </w:r>
      <w:r>
        <w:rPr>
          <w:rFonts w:eastAsia="標楷體" w:hAnsi="標楷體" w:hint="eastAsia"/>
          <w:b/>
          <w:bCs/>
          <w:color w:val="000000"/>
          <w:sz w:val="32"/>
          <w:szCs w:val="30"/>
        </w:rPr>
        <w:t>評鑑</w:t>
      </w:r>
      <w:r w:rsidRPr="006E6F5D">
        <w:rPr>
          <w:rFonts w:eastAsia="標楷體" w:hAnsi="標楷體" w:hint="eastAsia"/>
          <w:b/>
          <w:bCs/>
          <w:color w:val="000000"/>
          <w:sz w:val="32"/>
          <w:szCs w:val="30"/>
        </w:rPr>
        <w:t>說明表</w:t>
      </w:r>
    </w:p>
    <w:p w:rsidR="0050242D" w:rsidRPr="006E6F5D" w:rsidRDefault="0050242D" w:rsidP="00E20152">
      <w:pPr>
        <w:spacing w:beforeLines="50" w:before="180" w:line="240" w:lineRule="atLeast"/>
        <w:ind w:leftChars="-75" w:left="-180" w:firstLineChars="100" w:firstLine="240"/>
        <w:rPr>
          <w:rFonts w:eastAsia="標楷體"/>
          <w:color w:val="000000"/>
        </w:rPr>
      </w:pPr>
      <w:r w:rsidRPr="006E6F5D">
        <w:rPr>
          <w:rFonts w:eastAsia="標楷體" w:hAnsi="標楷體" w:hint="eastAsia"/>
          <w:color w:val="000000"/>
        </w:rPr>
        <w:t>單位系所：</w:t>
      </w:r>
      <w:r w:rsidRPr="006E6F5D">
        <w:rPr>
          <w:rFonts w:eastAsia="標楷體"/>
          <w:color w:val="000000"/>
          <w:u w:val="single"/>
        </w:rPr>
        <w:t xml:space="preserve">           </w:t>
      </w:r>
      <w:r w:rsidRPr="006E6F5D">
        <w:rPr>
          <w:rFonts w:eastAsia="標楷體" w:hAnsi="標楷體" w:hint="eastAsia"/>
          <w:color w:val="000000"/>
        </w:rPr>
        <w:t>申請人：</w:t>
      </w:r>
      <w:r w:rsidRPr="006E6F5D">
        <w:rPr>
          <w:rFonts w:eastAsia="標楷體"/>
          <w:color w:val="000000"/>
        </w:rPr>
        <w:t xml:space="preserve">  </w:t>
      </w:r>
      <w:r w:rsidRPr="006E6F5D">
        <w:rPr>
          <w:rFonts w:eastAsia="標楷體"/>
          <w:color w:val="000000"/>
          <w:u w:val="single"/>
        </w:rPr>
        <w:t xml:space="preserve">    </w:t>
      </w:r>
      <w:r>
        <w:rPr>
          <w:rFonts w:eastAsia="標楷體"/>
          <w:color w:val="000000"/>
          <w:u w:val="single"/>
        </w:rPr>
        <w:t xml:space="preserve">       </w:t>
      </w:r>
      <w:r w:rsidRPr="006E6F5D">
        <w:rPr>
          <w:rFonts w:eastAsia="標楷體"/>
          <w:color w:val="000000"/>
          <w:u w:val="single"/>
        </w:rPr>
        <w:t xml:space="preserve"> </w:t>
      </w:r>
      <w:r w:rsidRPr="006E6F5D">
        <w:rPr>
          <w:rFonts w:eastAsia="標楷體" w:hAnsi="標楷體" w:hint="eastAsia"/>
          <w:color w:val="000000"/>
        </w:rPr>
        <w:t xml:space="preserve">　　職　　稱：</w:t>
      </w:r>
      <w:r w:rsidRPr="006E6F5D">
        <w:rPr>
          <w:rFonts w:eastAsia="標楷體"/>
          <w:color w:val="000000"/>
          <w:u w:val="single"/>
        </w:rPr>
        <w:t xml:space="preserve">  </w:t>
      </w:r>
      <w:r w:rsidRPr="006E6F5D">
        <w:rPr>
          <w:rFonts w:eastAsia="標楷體" w:hAnsi="標楷體" w:hint="eastAsia"/>
          <w:color w:val="000000"/>
          <w:u w:val="single"/>
        </w:rPr>
        <w:t xml:space="preserve">　</w:t>
      </w:r>
      <w:r w:rsidRPr="006E6F5D">
        <w:rPr>
          <w:rFonts w:eastAsia="標楷體"/>
          <w:color w:val="000000"/>
          <w:u w:val="single"/>
        </w:rPr>
        <w:t xml:space="preserve">  </w:t>
      </w:r>
      <w:r>
        <w:rPr>
          <w:rFonts w:eastAsia="標楷體"/>
          <w:color w:val="000000"/>
          <w:u w:val="single"/>
        </w:rPr>
        <w:t xml:space="preserve">     </w:t>
      </w:r>
      <w:r w:rsidRPr="006E6F5D">
        <w:rPr>
          <w:rFonts w:eastAsia="標楷體"/>
          <w:color w:val="000000"/>
          <w:u w:val="single"/>
        </w:rPr>
        <w:t xml:space="preserve">  </w:t>
      </w:r>
    </w:p>
    <w:p w:rsidR="0050242D" w:rsidRPr="006E6F5D" w:rsidRDefault="0050242D" w:rsidP="00E20152">
      <w:pPr>
        <w:tabs>
          <w:tab w:val="left" w:pos="180"/>
          <w:tab w:val="left" w:pos="720"/>
          <w:tab w:val="left" w:pos="1980"/>
        </w:tabs>
        <w:spacing w:beforeLines="50" w:before="180" w:afterLines="20" w:after="72" w:line="240" w:lineRule="atLeast"/>
        <w:ind w:leftChars="-75" w:left="-180" w:firstLineChars="100" w:firstLine="240"/>
        <w:jc w:val="both"/>
        <w:rPr>
          <w:rFonts w:eastAsia="標楷體"/>
          <w:color w:val="000000"/>
        </w:rPr>
      </w:pPr>
      <w:r w:rsidRPr="006E6F5D">
        <w:rPr>
          <w:rFonts w:eastAsia="標楷體" w:hAnsi="標楷體" w:hint="eastAsia"/>
          <w:color w:val="000000"/>
        </w:rPr>
        <w:t>聯絡方式（電話／</w:t>
      </w:r>
      <w:r w:rsidRPr="006E6F5D">
        <w:rPr>
          <w:rFonts w:eastAsia="標楷體"/>
          <w:color w:val="000000"/>
        </w:rPr>
        <w:t>E-mail</w:t>
      </w:r>
      <w:r w:rsidRPr="006E6F5D">
        <w:rPr>
          <w:rFonts w:eastAsia="標楷體" w:hAnsi="標楷體" w:hint="eastAsia"/>
          <w:color w:val="000000"/>
        </w:rPr>
        <w:t>）：</w:t>
      </w:r>
      <w:r w:rsidRPr="006E6F5D">
        <w:rPr>
          <w:rFonts w:eastAsia="標楷體"/>
          <w:color w:val="000000"/>
          <w:u w:val="single"/>
        </w:rPr>
        <w:t xml:space="preserve">        </w:t>
      </w:r>
      <w:r w:rsidRPr="006E6F5D">
        <w:rPr>
          <w:rFonts w:eastAsia="標楷體" w:hAnsi="標楷體" w:hint="eastAsia"/>
          <w:color w:val="000000"/>
          <w:u w:val="single"/>
        </w:rPr>
        <w:t xml:space="preserve">　　　</w:t>
      </w:r>
      <w:r w:rsidRPr="006E6F5D">
        <w:rPr>
          <w:rFonts w:eastAsia="標楷體"/>
          <w:color w:val="000000"/>
          <w:u w:val="single"/>
        </w:rPr>
        <w:t xml:space="preserve">                                        </w:t>
      </w:r>
    </w:p>
    <w:p w:rsidR="0050242D" w:rsidRPr="006E6F5D" w:rsidRDefault="0050242D" w:rsidP="00EC37BF">
      <w:pPr>
        <w:widowControl/>
        <w:spacing w:line="240" w:lineRule="exact"/>
        <w:ind w:left="357"/>
        <w:rPr>
          <w:rFonts w:eastAsia="標楷體"/>
          <w:b/>
          <w:color w:val="000000"/>
          <w:sz w:val="25"/>
          <w:szCs w:val="25"/>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765"/>
        <w:gridCol w:w="6120"/>
        <w:gridCol w:w="722"/>
        <w:gridCol w:w="849"/>
        <w:gridCol w:w="720"/>
        <w:gridCol w:w="772"/>
      </w:tblGrid>
      <w:tr w:rsidR="0050242D" w:rsidRPr="006E6F5D" w:rsidTr="00370951">
        <w:trPr>
          <w:trHeight w:val="417"/>
        </w:trPr>
        <w:tc>
          <w:tcPr>
            <w:tcW w:w="10518" w:type="dxa"/>
            <w:gridSpan w:val="7"/>
            <w:vAlign w:val="center"/>
          </w:tcPr>
          <w:p w:rsidR="0050242D" w:rsidRPr="006E6F5D" w:rsidRDefault="0050242D" w:rsidP="00370951">
            <w:pPr>
              <w:snapToGrid w:val="0"/>
              <w:spacing w:line="360" w:lineRule="exact"/>
              <w:rPr>
                <w:rFonts w:eastAsia="標楷體"/>
                <w:b/>
                <w:color w:val="000000"/>
              </w:rPr>
            </w:pPr>
            <w:r w:rsidRPr="006E6F5D">
              <w:rPr>
                <w:rFonts w:eastAsia="標楷體" w:hAnsi="標楷體" w:hint="eastAsia"/>
                <w:b/>
                <w:color w:val="000000"/>
              </w:rPr>
              <w:t>研究績效</w:t>
            </w: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4"/>
        </w:trPr>
        <w:tc>
          <w:tcPr>
            <w:tcW w:w="570" w:type="dxa"/>
            <w:tcBorders>
              <w:top w:val="nil"/>
              <w:left w:val="single" w:sz="4" w:space="0" w:color="auto"/>
              <w:bottom w:val="single" w:sz="4" w:space="0" w:color="auto"/>
              <w:right w:val="single" w:sz="4" w:space="0" w:color="auto"/>
            </w:tcBorders>
            <w:noWrap/>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序號</w:t>
            </w:r>
          </w:p>
        </w:tc>
        <w:tc>
          <w:tcPr>
            <w:tcW w:w="765" w:type="dxa"/>
            <w:tcBorders>
              <w:top w:val="nil"/>
              <w:left w:val="nil"/>
              <w:bottom w:val="single" w:sz="4" w:space="0" w:color="auto"/>
              <w:right w:val="single" w:sz="4" w:space="0" w:color="auto"/>
            </w:tcBorders>
            <w:vAlign w:val="center"/>
          </w:tcPr>
          <w:p w:rsidR="0050242D" w:rsidRPr="006E6F5D" w:rsidRDefault="0050242D" w:rsidP="00E20152">
            <w:pPr>
              <w:widowControl/>
              <w:snapToGrid w:val="0"/>
              <w:spacing w:beforeLines="50" w:before="180"/>
              <w:jc w:val="center"/>
              <w:rPr>
                <w:rFonts w:eastAsia="標楷體"/>
                <w:color w:val="000000"/>
              </w:rPr>
            </w:pPr>
            <w:r w:rsidRPr="006E6F5D">
              <w:rPr>
                <w:rFonts w:eastAsia="標楷體" w:hAnsi="標楷體" w:hint="eastAsia"/>
                <w:color w:val="000000"/>
              </w:rPr>
              <w:t>成果</w:t>
            </w:r>
            <w:r w:rsidRPr="006E6F5D">
              <w:rPr>
                <w:rFonts w:eastAsia="標楷體"/>
                <w:color w:val="000000"/>
              </w:rPr>
              <w:br/>
            </w:r>
            <w:r w:rsidRPr="006E6F5D">
              <w:rPr>
                <w:rFonts w:eastAsia="標楷體" w:hAnsi="標楷體" w:hint="eastAsia"/>
                <w:color w:val="000000"/>
              </w:rPr>
              <w:t>類別</w:t>
            </w:r>
            <w:r w:rsidRPr="006E6F5D">
              <w:rPr>
                <w:rFonts w:eastAsia="標楷體"/>
                <w:color w:val="000000"/>
              </w:rPr>
              <w:br/>
            </w:r>
            <w:r w:rsidRPr="006E6F5D">
              <w:rPr>
                <w:rFonts w:eastAsia="標楷體" w:hAnsi="標楷體" w:hint="eastAsia"/>
                <w:color w:val="000000"/>
              </w:rPr>
              <w:t>代碼</w:t>
            </w: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ind w:left="701" w:hangingChars="292" w:hanging="701"/>
              <w:rPr>
                <w:rFonts w:eastAsia="標楷體"/>
                <w:b/>
                <w:color w:val="000000"/>
              </w:rPr>
            </w:pPr>
            <w:r w:rsidRPr="006E6F5D">
              <w:rPr>
                <w:rFonts w:eastAsia="標楷體"/>
                <w:b/>
                <w:color w:val="000000"/>
                <w:u w:val="single"/>
              </w:rPr>
              <w:t>3</w:t>
            </w:r>
            <w:r w:rsidRPr="006E6F5D">
              <w:rPr>
                <w:rFonts w:eastAsia="標楷體" w:hAnsi="標楷體" w:hint="eastAsia"/>
                <w:b/>
                <w:color w:val="000000"/>
                <w:u w:val="single"/>
              </w:rPr>
              <w:t>年內研究成果名稱</w:t>
            </w:r>
          </w:p>
          <w:p w:rsidR="0050242D" w:rsidRPr="006E6F5D" w:rsidRDefault="0050242D" w:rsidP="00370951">
            <w:pPr>
              <w:widowControl/>
              <w:snapToGrid w:val="0"/>
              <w:spacing w:line="220" w:lineRule="exact"/>
              <w:ind w:leftChars="45" w:left="464" w:hangingChars="178" w:hanging="356"/>
              <w:rPr>
                <w:rFonts w:eastAsia="標楷體"/>
                <w:b/>
                <w:color w:val="000000"/>
                <w:sz w:val="20"/>
                <w:u w:val="single"/>
              </w:rPr>
            </w:pPr>
            <w:r w:rsidRPr="006E6F5D">
              <w:rPr>
                <w:rFonts w:ascii="標楷體" w:eastAsia="標楷體" w:hAnsi="標楷體" w:hint="eastAsia"/>
                <w:color w:val="000000"/>
                <w:sz w:val="20"/>
              </w:rPr>
              <w:t>★</w:t>
            </w:r>
            <w:r w:rsidRPr="006E6F5D">
              <w:rPr>
                <w:rFonts w:eastAsia="標楷體"/>
                <w:color w:val="000000"/>
                <w:sz w:val="20"/>
              </w:rPr>
              <w:t>1.</w:t>
            </w:r>
            <w:r w:rsidRPr="006E6F5D">
              <w:rPr>
                <w:rFonts w:eastAsia="標楷體" w:hAnsi="標楷體" w:hint="eastAsia"/>
                <w:color w:val="000000"/>
                <w:sz w:val="20"/>
              </w:rPr>
              <w:t>請依發表時間之先後順序填寫，學術論文必須填寫所有作者</w:t>
            </w:r>
            <w:r w:rsidRPr="006E6F5D">
              <w:rPr>
                <w:rFonts w:eastAsia="標楷體"/>
                <w:color w:val="000000"/>
                <w:sz w:val="20"/>
              </w:rPr>
              <w:t>(</w:t>
            </w:r>
            <w:r w:rsidRPr="006E6F5D">
              <w:rPr>
                <w:rFonts w:eastAsia="標楷體" w:hAnsi="標楷體" w:hint="eastAsia"/>
                <w:color w:val="000000"/>
                <w:sz w:val="20"/>
              </w:rPr>
              <w:t>通訊作者以星號＊標示</w:t>
            </w:r>
            <w:r w:rsidRPr="006E6F5D">
              <w:rPr>
                <w:rFonts w:eastAsia="標楷體"/>
                <w:color w:val="000000"/>
                <w:sz w:val="20"/>
              </w:rPr>
              <w:t>)</w:t>
            </w:r>
            <w:r w:rsidRPr="006E6F5D">
              <w:rPr>
                <w:rFonts w:eastAsia="標楷體" w:hAnsi="標楷體" w:hint="eastAsia"/>
                <w:color w:val="000000"/>
                <w:sz w:val="20"/>
              </w:rPr>
              <w:t>，按期刊所刊登之原排序、標示</w:t>
            </w:r>
            <w:r w:rsidRPr="006E6F5D">
              <w:rPr>
                <w:rFonts w:eastAsia="標楷體"/>
                <w:color w:val="000000"/>
                <w:sz w:val="20"/>
              </w:rPr>
              <w:t>PI</w:t>
            </w:r>
            <w:r w:rsidRPr="006E6F5D">
              <w:rPr>
                <w:rFonts w:eastAsia="標楷體" w:hAnsi="標楷體" w:hint="eastAsia"/>
                <w:color w:val="000000"/>
                <w:sz w:val="20"/>
              </w:rPr>
              <w:t>姓名（劃線）、題目、期刊名稱、年份、卷期、起迄頁數及</w:t>
            </w:r>
            <w:r w:rsidRPr="006E6F5D">
              <w:rPr>
                <w:rFonts w:eastAsia="標楷體"/>
                <w:b/>
                <w:color w:val="000000"/>
                <w:sz w:val="20"/>
                <w:u w:val="single"/>
              </w:rPr>
              <w:t>Impact factor</w:t>
            </w:r>
            <w:r w:rsidRPr="006E6F5D">
              <w:rPr>
                <w:rFonts w:eastAsia="標楷體" w:hAnsi="標楷體" w:hint="eastAsia"/>
                <w:b/>
                <w:color w:val="000000"/>
                <w:sz w:val="20"/>
                <w:u w:val="single"/>
              </w:rPr>
              <w:t>。</w:t>
            </w:r>
            <w:r w:rsidRPr="006E6F5D">
              <w:rPr>
                <w:rFonts w:eastAsia="標楷體"/>
                <w:b/>
                <w:color w:val="000000"/>
                <w:u w:val="single"/>
              </w:rPr>
              <w:t xml:space="preserve"> </w:t>
            </w:r>
          </w:p>
          <w:p w:rsidR="0050242D" w:rsidRPr="006E6F5D" w:rsidRDefault="0050242D" w:rsidP="00370951">
            <w:pPr>
              <w:widowControl/>
              <w:snapToGrid w:val="0"/>
              <w:ind w:leftChars="45" w:left="508" w:hangingChars="200" w:hanging="400"/>
              <w:rPr>
                <w:rFonts w:eastAsia="標楷體"/>
                <w:color w:val="000000"/>
                <w:sz w:val="20"/>
              </w:rPr>
            </w:pPr>
            <w:r w:rsidRPr="006E6F5D">
              <w:rPr>
                <w:rFonts w:ascii="標楷體" w:eastAsia="標楷體" w:hAnsi="標楷體" w:hint="eastAsia"/>
                <w:color w:val="000000"/>
                <w:sz w:val="20"/>
              </w:rPr>
              <w:t>★</w:t>
            </w:r>
            <w:r w:rsidRPr="006E6F5D">
              <w:rPr>
                <w:rFonts w:eastAsia="標楷體"/>
                <w:color w:val="000000"/>
                <w:sz w:val="20"/>
              </w:rPr>
              <w:t>2.Ranking/Category:</w:t>
            </w:r>
            <w:r w:rsidRPr="006E6F5D">
              <w:rPr>
                <w:rFonts w:eastAsia="標楷體" w:hAnsi="標楷體" w:hint="eastAsia"/>
                <w:color w:val="000000"/>
                <w:sz w:val="20"/>
              </w:rPr>
              <w:t>如該篇論文於該領域共</w:t>
            </w:r>
            <w:r w:rsidRPr="006E6F5D">
              <w:rPr>
                <w:rFonts w:eastAsia="標楷體"/>
                <w:color w:val="000000"/>
                <w:sz w:val="20"/>
              </w:rPr>
              <w:t>60</w:t>
            </w:r>
            <w:r w:rsidRPr="006E6F5D">
              <w:rPr>
                <w:rFonts w:eastAsia="標楷體" w:hAnsi="標楷體" w:hint="eastAsia"/>
                <w:color w:val="000000"/>
                <w:sz w:val="20"/>
              </w:rPr>
              <w:t>種雜誌中排名第</w:t>
            </w:r>
            <w:r w:rsidRPr="006E6F5D">
              <w:rPr>
                <w:rFonts w:eastAsia="標楷體"/>
                <w:color w:val="000000"/>
                <w:sz w:val="20"/>
              </w:rPr>
              <w:t>6</w:t>
            </w:r>
            <w:r w:rsidRPr="006E6F5D">
              <w:rPr>
                <w:rFonts w:eastAsia="標楷體" w:hAnsi="標楷體" w:hint="eastAsia"/>
                <w:color w:val="000000"/>
                <w:sz w:val="20"/>
              </w:rPr>
              <w:t>，則為</w:t>
            </w:r>
            <w:r w:rsidRPr="006E6F5D">
              <w:rPr>
                <w:rFonts w:eastAsia="標楷體"/>
                <w:color w:val="000000"/>
                <w:sz w:val="20"/>
              </w:rPr>
              <w:t>”6/</w:t>
            </w:r>
            <w:smartTag w:uri="urn:schemas-microsoft-com:office:smarttags" w:element="chmetcnv">
              <w:smartTagPr>
                <w:attr w:name="TCSC" w:val="0"/>
                <w:attr w:name="NumberType" w:val="1"/>
                <w:attr w:name="Negative" w:val="False"/>
                <w:attr w:name="HasSpace" w:val="False"/>
                <w:attr w:name="SourceValue" w:val="60"/>
              </w:smartTagPr>
              <w:r w:rsidRPr="006E6F5D">
                <w:rPr>
                  <w:rFonts w:eastAsia="標楷體"/>
                  <w:color w:val="000000"/>
                  <w:sz w:val="20"/>
                </w:rPr>
                <w:t>60”</w:t>
              </w:r>
            </w:smartTag>
            <w:r w:rsidRPr="006E6F5D">
              <w:rPr>
                <w:rFonts w:eastAsia="標楷體" w:hAnsi="標楷體" w:hint="eastAsia"/>
                <w:color w:val="000000"/>
                <w:sz w:val="20"/>
              </w:rPr>
              <w:t>，並加註領域別。</w:t>
            </w:r>
          </w:p>
          <w:p w:rsidR="0050242D" w:rsidRPr="006E6F5D" w:rsidRDefault="0050242D" w:rsidP="00370951">
            <w:pPr>
              <w:widowControl/>
              <w:snapToGrid w:val="0"/>
              <w:ind w:leftChars="45" w:left="508" w:hangingChars="200" w:hanging="400"/>
              <w:rPr>
                <w:rFonts w:eastAsia="標楷體"/>
                <w:color w:val="000000"/>
                <w:sz w:val="20"/>
              </w:rPr>
            </w:pPr>
            <w:r w:rsidRPr="006E6F5D">
              <w:rPr>
                <w:rFonts w:eastAsia="標楷體" w:hAnsi="標楷體" w:hint="eastAsia"/>
                <w:color w:val="000000"/>
                <w:sz w:val="20"/>
              </w:rPr>
              <w:t>★</w:t>
            </w:r>
            <w:r w:rsidRPr="006E6F5D">
              <w:rPr>
                <w:rFonts w:eastAsia="標楷體"/>
                <w:color w:val="000000"/>
                <w:sz w:val="20"/>
              </w:rPr>
              <w:t xml:space="preserve">3. </w:t>
            </w:r>
            <w:r w:rsidRPr="006E6F5D">
              <w:rPr>
                <w:rFonts w:eastAsia="標楷體" w:hAnsi="標楷體" w:hint="eastAsia"/>
                <w:color w:val="000000"/>
                <w:sz w:val="20"/>
              </w:rPr>
              <w:t>加權分數</w:t>
            </w:r>
            <w:r w:rsidRPr="006E6F5D">
              <w:rPr>
                <w:rFonts w:eastAsia="標楷體"/>
                <w:color w:val="000000"/>
                <w:sz w:val="20"/>
              </w:rPr>
              <w:t>(J):</w:t>
            </w:r>
            <w:r w:rsidRPr="006E6F5D">
              <w:rPr>
                <w:rFonts w:eastAsia="標楷體"/>
                <w:color w:val="000000"/>
              </w:rPr>
              <w:t xml:space="preserve"> </w:t>
            </w:r>
            <w:r w:rsidRPr="006E6F5D">
              <w:rPr>
                <w:rFonts w:eastAsia="標楷體" w:hAnsi="標楷體" w:hint="eastAsia"/>
                <w:color w:val="000000"/>
                <w:sz w:val="20"/>
              </w:rPr>
              <w:t>依據該篇論文</w:t>
            </w:r>
            <w:r w:rsidRPr="006E6F5D">
              <w:rPr>
                <w:rFonts w:eastAsia="標楷體"/>
                <w:color w:val="000000"/>
                <w:sz w:val="20"/>
              </w:rPr>
              <w:t>IF</w:t>
            </w:r>
            <w:r w:rsidRPr="006E6F5D">
              <w:rPr>
                <w:rFonts w:eastAsia="標楷體" w:hAnsi="標楷體" w:hint="eastAsia"/>
                <w:color w:val="000000"/>
                <w:sz w:val="20"/>
              </w:rPr>
              <w:t>值</w:t>
            </w:r>
            <w:r w:rsidRPr="006E6F5D">
              <w:rPr>
                <w:rFonts w:eastAsia="標楷體"/>
                <w:color w:val="000000"/>
                <w:sz w:val="20"/>
              </w:rPr>
              <w:t xml:space="preserve"> </w:t>
            </w:r>
            <w:r w:rsidRPr="006E6F5D">
              <w:rPr>
                <w:rFonts w:eastAsia="標楷體" w:hAnsi="標楷體" w:hint="eastAsia"/>
                <w:color w:val="000000"/>
                <w:sz w:val="20"/>
              </w:rPr>
              <w:t>或雜誌分類排名，</w:t>
            </w:r>
            <w:r w:rsidRPr="006E6F5D">
              <w:rPr>
                <w:rFonts w:eastAsia="標楷體" w:hAnsi="標楷體" w:hint="eastAsia"/>
                <w:b/>
                <w:color w:val="000000"/>
                <w:sz w:val="20"/>
              </w:rPr>
              <w:t>自行擇一</w:t>
            </w:r>
            <w:r w:rsidRPr="006E6F5D">
              <w:rPr>
                <w:rFonts w:eastAsia="標楷體" w:hAnsi="標楷體" w:hint="eastAsia"/>
                <w:color w:val="000000"/>
                <w:sz w:val="20"/>
                <w:u w:val="single"/>
              </w:rPr>
              <w:t>計算</w:t>
            </w:r>
            <w:r w:rsidRPr="006E6F5D">
              <w:rPr>
                <w:rFonts w:eastAsia="標楷體" w:hAnsi="標楷體" w:hint="eastAsia"/>
                <w:color w:val="000000"/>
                <w:sz w:val="20"/>
              </w:rPr>
              <w:t>。</w:t>
            </w: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論文</w:t>
            </w:r>
            <w:r w:rsidRPr="006E6F5D">
              <w:rPr>
                <w:rFonts w:eastAsia="標楷體"/>
                <w:color w:val="000000"/>
                <w:sz w:val="22"/>
              </w:rPr>
              <w:br/>
            </w:r>
            <w:r w:rsidRPr="006E6F5D">
              <w:rPr>
                <w:rFonts w:eastAsia="標楷體" w:hAnsi="標楷體" w:hint="eastAsia"/>
                <w:color w:val="000000"/>
                <w:sz w:val="22"/>
              </w:rPr>
              <w:t>性質</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r>
            <w:r w:rsidRPr="006E6F5D">
              <w:rPr>
                <w:rFonts w:eastAsia="標楷體"/>
                <w:color w:val="000000"/>
                <w:sz w:val="22"/>
              </w:rPr>
              <w:br/>
              <w:t>(C)</w:t>
            </w: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刊登</w:t>
            </w:r>
            <w:r w:rsidRPr="006E6F5D">
              <w:rPr>
                <w:rFonts w:eastAsia="標楷體"/>
                <w:color w:val="000000"/>
                <w:sz w:val="22"/>
              </w:rPr>
              <w:br/>
            </w:r>
            <w:r w:rsidRPr="006E6F5D">
              <w:rPr>
                <w:rFonts w:eastAsia="標楷體" w:hAnsi="標楷體" w:hint="eastAsia"/>
                <w:color w:val="000000"/>
                <w:sz w:val="22"/>
              </w:rPr>
              <w:t>雜誌</w:t>
            </w:r>
            <w:r w:rsidRPr="006E6F5D">
              <w:rPr>
                <w:rFonts w:eastAsia="標楷體"/>
                <w:color w:val="000000"/>
                <w:sz w:val="22"/>
              </w:rPr>
              <w:br/>
            </w:r>
            <w:r w:rsidRPr="006E6F5D">
              <w:rPr>
                <w:rFonts w:eastAsia="標楷體" w:hAnsi="標楷體" w:hint="eastAsia"/>
                <w:color w:val="000000"/>
                <w:sz w:val="22"/>
              </w:rPr>
              <w:t>分類</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t>(J)</w:t>
            </w: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作者</w:t>
            </w:r>
            <w:r w:rsidRPr="006E6F5D">
              <w:rPr>
                <w:rFonts w:eastAsia="標楷體"/>
                <w:color w:val="000000"/>
                <w:sz w:val="22"/>
              </w:rPr>
              <w:br/>
            </w:r>
            <w:r w:rsidRPr="006E6F5D">
              <w:rPr>
                <w:rFonts w:eastAsia="標楷體" w:hAnsi="標楷體" w:hint="eastAsia"/>
                <w:color w:val="000000"/>
                <w:sz w:val="22"/>
              </w:rPr>
              <w:t>排名</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r>
            <w:r w:rsidRPr="006E6F5D">
              <w:rPr>
                <w:rFonts w:eastAsia="標楷體"/>
                <w:color w:val="000000"/>
                <w:sz w:val="22"/>
              </w:rPr>
              <w:br/>
              <w:t>(A)</w:t>
            </w: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分數</w:t>
            </w:r>
            <w:r w:rsidRPr="006E6F5D">
              <w:rPr>
                <w:rFonts w:eastAsia="標楷體"/>
                <w:color w:val="000000"/>
              </w:rPr>
              <w:br/>
            </w:r>
            <w:r w:rsidRPr="006E6F5D">
              <w:rPr>
                <w:rFonts w:eastAsia="標楷體"/>
                <w:color w:val="000000"/>
                <w:sz w:val="16"/>
                <w:szCs w:val="16"/>
              </w:rPr>
              <w:t>(</w:t>
            </w:r>
            <w:proofErr w:type="spellStart"/>
            <w:r w:rsidRPr="006E6F5D">
              <w:rPr>
                <w:rFonts w:eastAsia="標楷體"/>
                <w:color w:val="000000"/>
                <w:sz w:val="16"/>
                <w:szCs w:val="16"/>
              </w:rPr>
              <w:t>CxJxA</w:t>
            </w:r>
            <w:proofErr w:type="spellEnd"/>
            <w:r w:rsidRPr="006E6F5D">
              <w:rPr>
                <w:rFonts w:eastAsia="標楷體"/>
                <w:color w:val="000000"/>
                <w:sz w:val="16"/>
                <w:szCs w:val="16"/>
              </w:rPr>
              <w:t>)</w:t>
            </w: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1</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2</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3</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4</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5</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noWrap/>
            <w:vAlign w:val="center"/>
          </w:tcPr>
          <w:p w:rsidR="0050242D" w:rsidRPr="006E6F5D" w:rsidRDefault="0050242D" w:rsidP="00370951">
            <w:pPr>
              <w:widowControl/>
              <w:snapToGrid w:val="0"/>
              <w:jc w:val="center"/>
              <w:rPr>
                <w:rFonts w:eastAsia="標楷體"/>
                <w:color w:val="000000"/>
              </w:rPr>
            </w:pPr>
            <w:r w:rsidRPr="006E6F5D">
              <w:rPr>
                <w:rFonts w:eastAsia="標楷體" w:hAnsi="標楷體" w:hint="eastAsia"/>
                <w:color w:val="000000"/>
              </w:rPr>
              <w:t>研究積分（以上各項研究成果分數之總和）</w:t>
            </w:r>
          </w:p>
        </w:tc>
        <w:tc>
          <w:tcPr>
            <w:tcW w:w="772" w:type="dxa"/>
            <w:tcBorders>
              <w:top w:val="nil"/>
              <w:left w:val="nil"/>
              <w:bottom w:val="single" w:sz="4" w:space="0" w:color="auto"/>
              <w:right w:val="single" w:sz="4" w:space="0" w:color="auto"/>
            </w:tcBorders>
            <w:noWrap/>
            <w:vAlign w:val="center"/>
          </w:tcPr>
          <w:p w:rsidR="0050242D" w:rsidRPr="006E6F5D" w:rsidRDefault="0050242D" w:rsidP="00370951">
            <w:pPr>
              <w:widowControl/>
              <w:snapToGrid w:val="0"/>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noWrap/>
            <w:vAlign w:val="center"/>
          </w:tcPr>
          <w:p w:rsidR="0050242D" w:rsidRPr="006E6F5D" w:rsidRDefault="0050242D" w:rsidP="00370951">
            <w:pPr>
              <w:widowControl/>
              <w:snapToGrid w:val="0"/>
              <w:jc w:val="center"/>
              <w:rPr>
                <w:rFonts w:eastAsia="標楷體"/>
                <w:color w:val="000000"/>
              </w:rPr>
            </w:pPr>
            <w:r w:rsidRPr="006E6F5D">
              <w:rPr>
                <w:rFonts w:eastAsia="標楷體" w:hAnsi="標楷體" w:hint="eastAsia"/>
                <w:color w:val="000000"/>
              </w:rPr>
              <w:t>研究表現</w:t>
            </w:r>
            <w:r w:rsidRPr="006E6F5D">
              <w:rPr>
                <w:rFonts w:eastAsia="標楷體"/>
                <w:color w:val="000000"/>
              </w:rPr>
              <w:t>(</w:t>
            </w:r>
            <w:r w:rsidRPr="006E6F5D">
              <w:rPr>
                <w:rFonts w:eastAsia="標楷體" w:hAnsi="標楷體" w:hint="eastAsia"/>
                <w:color w:val="000000"/>
              </w:rPr>
              <w:t>積分總和</w:t>
            </w:r>
            <w:r w:rsidRPr="006E6F5D">
              <w:rPr>
                <w:rFonts w:eastAsia="標楷體"/>
                <w:color w:val="000000"/>
              </w:rPr>
              <w:t>)</w:t>
            </w:r>
          </w:p>
        </w:tc>
        <w:tc>
          <w:tcPr>
            <w:tcW w:w="772" w:type="dxa"/>
            <w:tcBorders>
              <w:top w:val="nil"/>
              <w:left w:val="nil"/>
              <w:bottom w:val="single" w:sz="4" w:space="0" w:color="auto"/>
              <w:right w:val="single" w:sz="4" w:space="0" w:color="auto"/>
            </w:tcBorders>
            <w:noWrap/>
            <w:vAlign w:val="center"/>
          </w:tcPr>
          <w:p w:rsidR="0050242D" w:rsidRPr="006E6F5D" w:rsidRDefault="0050242D" w:rsidP="00370951">
            <w:pPr>
              <w:widowControl/>
              <w:snapToGrid w:val="0"/>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10518" w:type="dxa"/>
            <w:gridSpan w:val="7"/>
            <w:tcBorders>
              <w:top w:val="nil"/>
              <w:left w:val="nil"/>
              <w:bottom w:val="nil"/>
              <w:right w:val="nil"/>
            </w:tcBorders>
            <w:vAlign w:val="center"/>
          </w:tcPr>
          <w:p w:rsidR="0050242D" w:rsidRPr="006E6F5D" w:rsidRDefault="0050242D" w:rsidP="00370951">
            <w:pPr>
              <w:widowControl/>
              <w:snapToGrid w:val="0"/>
              <w:ind w:rightChars="81" w:right="194"/>
              <w:rPr>
                <w:rFonts w:eastAsia="標楷體"/>
                <w:color w:val="000000"/>
              </w:rPr>
            </w:pPr>
            <w:r w:rsidRPr="006E6F5D">
              <w:rPr>
                <w:rFonts w:eastAsia="標楷體"/>
                <w:b/>
                <w:color w:val="000000"/>
              </w:rPr>
              <w:t>*</w:t>
            </w:r>
            <w:r w:rsidRPr="006E6F5D">
              <w:rPr>
                <w:rFonts w:eastAsia="標楷體" w:hAnsi="標楷體" w:hint="eastAsia"/>
                <w:b/>
                <w:color w:val="000000"/>
              </w:rPr>
              <w:t>研究成果論文資料需檢附證明</w:t>
            </w:r>
            <w:r w:rsidRPr="006E6F5D">
              <w:rPr>
                <w:rFonts w:eastAsia="標楷體" w:hAnsi="標楷體" w:hint="eastAsia"/>
                <w:color w:val="000000"/>
              </w:rPr>
              <w:t>。</w:t>
            </w:r>
          </w:p>
          <w:p w:rsidR="0050242D" w:rsidRPr="006E6F5D" w:rsidRDefault="0050242D" w:rsidP="00370951">
            <w:pPr>
              <w:widowControl/>
              <w:snapToGrid w:val="0"/>
              <w:ind w:rightChars="81" w:right="194"/>
              <w:rPr>
                <w:rFonts w:eastAsia="標楷體"/>
                <w:color w:val="000000"/>
              </w:rPr>
            </w:pPr>
          </w:p>
          <w:p w:rsidR="0050242D" w:rsidRPr="006E6F5D" w:rsidRDefault="0050242D" w:rsidP="00370951">
            <w:pPr>
              <w:widowControl/>
              <w:snapToGrid w:val="0"/>
              <w:ind w:rightChars="81" w:right="194"/>
              <w:rPr>
                <w:rFonts w:eastAsia="標楷體"/>
                <w:color w:val="000000"/>
                <w:u w:val="single"/>
              </w:rPr>
            </w:pPr>
            <w:r w:rsidRPr="006E6F5D">
              <w:rPr>
                <w:rFonts w:eastAsia="標楷體" w:hAnsi="標楷體" w:hint="eastAsia"/>
                <w:color w:val="000000"/>
              </w:rPr>
              <w:t>申請人簽章：</w:t>
            </w:r>
            <w:r w:rsidRPr="006E6F5D">
              <w:rPr>
                <w:rFonts w:eastAsia="標楷體"/>
                <w:color w:val="000000"/>
                <w:u w:val="single"/>
              </w:rPr>
              <w:t xml:space="preserve">                          </w:t>
            </w:r>
            <w:r w:rsidRPr="006E6F5D">
              <w:rPr>
                <w:rFonts w:eastAsia="標楷體"/>
                <w:color w:val="000000"/>
              </w:rPr>
              <w:t xml:space="preserve">        </w:t>
            </w:r>
            <w:r w:rsidRPr="006E6F5D">
              <w:rPr>
                <w:rFonts w:eastAsia="標楷體" w:hAnsi="標楷體" w:hint="eastAsia"/>
                <w:color w:val="000000"/>
              </w:rPr>
              <w:t>日期：</w:t>
            </w:r>
            <w:r w:rsidRPr="006E6F5D">
              <w:rPr>
                <w:rFonts w:eastAsia="標楷體"/>
                <w:color w:val="000000"/>
                <w:u w:val="single"/>
              </w:rPr>
              <w:t xml:space="preserve">                  </w:t>
            </w:r>
          </w:p>
        </w:tc>
      </w:tr>
    </w:tbl>
    <w:p w:rsidR="0050242D" w:rsidRPr="006E6F5D" w:rsidRDefault="0050242D" w:rsidP="00EC37BF">
      <w:pPr>
        <w:widowControl/>
        <w:rPr>
          <w:rFonts w:eastAsia="標楷體"/>
          <w:b/>
          <w:color w:val="000000"/>
          <w:sz w:val="25"/>
          <w:szCs w:val="25"/>
        </w:rPr>
      </w:pPr>
    </w:p>
    <w:p w:rsidR="0050242D" w:rsidRPr="006E6F5D" w:rsidRDefault="0050242D" w:rsidP="00EC37BF">
      <w:pPr>
        <w:widowControl/>
        <w:jc w:val="center"/>
        <w:rPr>
          <w:rFonts w:eastAsia="標楷體"/>
          <w:b/>
          <w:color w:val="000000"/>
          <w:sz w:val="32"/>
          <w:szCs w:val="32"/>
          <w:u w:val="single"/>
        </w:rPr>
      </w:pPr>
      <w:r w:rsidRPr="006E6F5D">
        <w:rPr>
          <w:rFonts w:eastAsia="標楷體"/>
          <w:color w:val="000000"/>
        </w:rPr>
        <w:br w:type="page"/>
      </w:r>
      <w:r w:rsidRPr="006E6F5D">
        <w:rPr>
          <w:rFonts w:eastAsia="標楷體" w:hAnsi="標楷體" w:hint="eastAsia"/>
          <w:b/>
          <w:color w:val="000000"/>
          <w:sz w:val="32"/>
          <w:szCs w:val="32"/>
          <w:u w:val="single"/>
        </w:rPr>
        <w:lastRenderedPageBreak/>
        <w:t>填表說明</w:t>
      </w:r>
    </w:p>
    <w:p w:rsidR="0050242D" w:rsidRPr="006E6F5D" w:rsidRDefault="0050242D" w:rsidP="00EC37BF">
      <w:pPr>
        <w:widowControl/>
        <w:numPr>
          <w:ilvl w:val="0"/>
          <w:numId w:val="34"/>
        </w:numPr>
        <w:ind w:firstLine="87"/>
        <w:rPr>
          <w:rFonts w:eastAsia="標楷體"/>
          <w:b/>
          <w:color w:val="000000"/>
        </w:rPr>
      </w:pPr>
      <w:r w:rsidRPr="006E6F5D">
        <w:rPr>
          <w:rFonts w:eastAsia="標楷體" w:hAnsi="標楷體" w:hint="eastAsia"/>
          <w:b/>
          <w:color w:val="000000"/>
        </w:rPr>
        <w:t>研究成果類別代碼</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4252"/>
        <w:gridCol w:w="1276"/>
        <w:gridCol w:w="2552"/>
      </w:tblGrid>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hAnsi="標楷體" w:hint="eastAsia"/>
                <w:b/>
                <w:color w:val="000000"/>
              </w:rPr>
              <w:t>類別代碼</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b/>
                <w:color w:val="000000"/>
              </w:rPr>
              <w:t>研究成果</w:t>
            </w:r>
          </w:p>
        </w:tc>
        <w:tc>
          <w:tcPr>
            <w:tcW w:w="1276" w:type="dxa"/>
          </w:tcPr>
          <w:p w:rsidR="0050242D" w:rsidRPr="006E6F5D" w:rsidRDefault="0050242D" w:rsidP="00370951">
            <w:pPr>
              <w:widowControl/>
              <w:jc w:val="center"/>
              <w:rPr>
                <w:rFonts w:eastAsia="標楷體"/>
                <w:b/>
                <w:color w:val="000000"/>
              </w:rPr>
            </w:pPr>
            <w:r w:rsidRPr="006E6F5D">
              <w:rPr>
                <w:rFonts w:eastAsia="標楷體" w:hAnsi="標楷體" w:hint="eastAsia"/>
                <w:b/>
                <w:color w:val="000000"/>
              </w:rPr>
              <w:t>類別代碼</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b/>
                <w:color w:val="000000"/>
              </w:rPr>
              <w:t>研究成果</w:t>
            </w:r>
          </w:p>
        </w:tc>
      </w:tr>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b/>
                <w:color w:val="000000"/>
              </w:rPr>
              <w:t>01</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w:t>
            </w:r>
          </w:p>
        </w:tc>
        <w:tc>
          <w:tcPr>
            <w:tcW w:w="1276" w:type="dxa"/>
          </w:tcPr>
          <w:p w:rsidR="0050242D" w:rsidRPr="006E6F5D" w:rsidRDefault="0050242D" w:rsidP="00370951">
            <w:pPr>
              <w:widowControl/>
              <w:jc w:val="center"/>
              <w:rPr>
                <w:rFonts w:eastAsia="標楷體"/>
                <w:b/>
                <w:color w:val="000000"/>
              </w:rPr>
            </w:pPr>
            <w:r w:rsidRPr="006E6F5D">
              <w:rPr>
                <w:rFonts w:eastAsia="標楷體"/>
                <w:b/>
                <w:color w:val="000000"/>
              </w:rPr>
              <w:t>03</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color w:val="000000"/>
              </w:rPr>
              <w:t>病例報告</w:t>
            </w:r>
            <w:r w:rsidRPr="006E6F5D">
              <w:rPr>
                <w:rFonts w:eastAsia="標楷體"/>
                <w:color w:val="000000"/>
              </w:rPr>
              <w:t>(case report)</w:t>
            </w:r>
          </w:p>
        </w:tc>
      </w:tr>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b/>
                <w:color w:val="000000"/>
              </w:rPr>
              <w:t>02</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color w:val="000000"/>
              </w:rPr>
              <w:t>簡報型論文</w:t>
            </w:r>
            <w:r w:rsidRPr="006E6F5D">
              <w:rPr>
                <w:rFonts w:eastAsia="標楷體"/>
                <w:color w:val="000000"/>
              </w:rPr>
              <w:t>(</w:t>
            </w:r>
            <w:r w:rsidRPr="006E6F5D">
              <w:rPr>
                <w:rFonts w:eastAsia="標楷體" w:hAnsi="標楷體" w:hint="eastAsia"/>
                <w:color w:val="000000"/>
              </w:rPr>
              <w:t>發表原始研究成果之</w:t>
            </w:r>
            <w:r w:rsidRPr="006E6F5D">
              <w:rPr>
                <w:rFonts w:eastAsia="標楷體"/>
                <w:color w:val="000000"/>
              </w:rPr>
              <w:t>Letter, Short Report, Note, Communication, Accelerated</w:t>
            </w:r>
            <w:r w:rsidRPr="006E6F5D">
              <w:rPr>
                <w:rFonts w:eastAsia="標楷體" w:hAnsi="標楷體" w:hint="eastAsia"/>
                <w:color w:val="000000"/>
              </w:rPr>
              <w:t>或</w:t>
            </w:r>
            <w:r w:rsidRPr="006E6F5D">
              <w:rPr>
                <w:rFonts w:eastAsia="標楷體"/>
                <w:color w:val="000000"/>
              </w:rPr>
              <w:t xml:space="preserve"> Rapid Publication</w:t>
            </w:r>
            <w:r w:rsidRPr="006E6F5D">
              <w:rPr>
                <w:rFonts w:eastAsia="標楷體" w:hAnsi="標楷體" w:hint="eastAsia"/>
                <w:color w:val="000000"/>
              </w:rPr>
              <w:t>等</w:t>
            </w:r>
            <w:r w:rsidRPr="006E6F5D">
              <w:rPr>
                <w:rFonts w:eastAsia="標楷體"/>
                <w:color w:val="000000"/>
              </w:rPr>
              <w:t>)</w:t>
            </w:r>
          </w:p>
        </w:tc>
        <w:tc>
          <w:tcPr>
            <w:tcW w:w="1276" w:type="dxa"/>
          </w:tcPr>
          <w:p w:rsidR="0050242D" w:rsidRPr="006E6F5D" w:rsidRDefault="0050242D" w:rsidP="00370951">
            <w:pPr>
              <w:widowControl/>
              <w:jc w:val="center"/>
              <w:rPr>
                <w:rFonts w:eastAsia="標楷體"/>
                <w:b/>
                <w:color w:val="000000"/>
              </w:rPr>
            </w:pPr>
            <w:r w:rsidRPr="006E6F5D">
              <w:rPr>
                <w:rFonts w:eastAsia="標楷體"/>
                <w:b/>
                <w:color w:val="000000"/>
              </w:rPr>
              <w:t>04</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color w:val="000000"/>
                <w:spacing w:val="-16"/>
              </w:rPr>
              <w:t>綜合評論</w:t>
            </w:r>
            <w:r w:rsidRPr="006E6F5D">
              <w:rPr>
                <w:rFonts w:eastAsia="標楷體"/>
                <w:color w:val="000000"/>
                <w:spacing w:val="-16"/>
              </w:rPr>
              <w:t xml:space="preserve"> (Review Article)</w:t>
            </w:r>
          </w:p>
        </w:tc>
      </w:tr>
    </w:tbl>
    <w:p w:rsidR="0050242D" w:rsidRPr="006E6F5D" w:rsidRDefault="0050242D" w:rsidP="00EC37BF">
      <w:pPr>
        <w:widowControl/>
        <w:numPr>
          <w:ilvl w:val="0"/>
          <w:numId w:val="34"/>
        </w:numPr>
        <w:spacing w:line="240" w:lineRule="atLeast"/>
        <w:ind w:firstLine="87"/>
        <w:rPr>
          <w:rFonts w:eastAsia="標楷體"/>
          <w:b/>
          <w:color w:val="000000"/>
        </w:rPr>
      </w:pPr>
      <w:r w:rsidRPr="006E6F5D">
        <w:rPr>
          <w:rFonts w:eastAsia="標楷體" w:hAnsi="標楷體" w:hint="eastAsia"/>
          <w:b/>
          <w:color w:val="000000"/>
        </w:rPr>
        <w:t>研究成果名稱之填寫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hAnsi="標楷體" w:hint="eastAsia"/>
          <w:color w:val="000000"/>
        </w:rPr>
        <w:t>必須為</w:t>
      </w:r>
      <w:r w:rsidRPr="006E6F5D">
        <w:rPr>
          <w:rFonts w:eastAsia="標楷體"/>
          <w:color w:val="000000"/>
        </w:rPr>
        <w:t>2013.08.1</w:t>
      </w:r>
      <w:r w:rsidRPr="006E6F5D">
        <w:rPr>
          <w:rFonts w:eastAsia="標楷體" w:hAnsi="標楷體" w:hint="eastAsia"/>
          <w:color w:val="000000"/>
        </w:rPr>
        <w:t>至</w:t>
      </w:r>
      <w:r w:rsidRPr="006E6F5D">
        <w:rPr>
          <w:rFonts w:eastAsia="標楷體"/>
          <w:color w:val="000000"/>
        </w:rPr>
        <w:t>2016.07.31</w:t>
      </w:r>
      <w:r w:rsidRPr="006E6F5D">
        <w:rPr>
          <w:rFonts w:eastAsia="標楷體" w:hAnsi="標楷體" w:hint="eastAsia"/>
          <w:color w:val="000000"/>
        </w:rPr>
        <w:t>發表之前項所列之各類研究成果，若填寫不實或無法查證，則該項成果將不予計分。若為已接受但尚未刊印或刊印中之期刊論文，須檢附相關證明文件，未附證明文件者不予採計。</w:t>
      </w:r>
    </w:p>
    <w:p w:rsidR="0050242D" w:rsidRPr="006E6F5D" w:rsidRDefault="0050242D" w:rsidP="00EC37BF">
      <w:pPr>
        <w:widowControl/>
        <w:spacing w:line="240" w:lineRule="atLeast"/>
        <w:ind w:leftChars="353" w:left="1338" w:hanging="491"/>
        <w:rPr>
          <w:rFonts w:eastAsia="標楷體"/>
          <w:color w:val="000000"/>
        </w:rPr>
      </w:pPr>
      <w:r w:rsidRPr="006E6F5D">
        <w:rPr>
          <w:rFonts w:eastAsia="標楷體"/>
          <w:color w:val="000000"/>
        </w:rPr>
        <w:t>(</w:t>
      </w:r>
      <w:r w:rsidRPr="006E6F5D">
        <w:rPr>
          <w:rFonts w:eastAsia="標楷體" w:hAnsi="標楷體" w:hint="eastAsia"/>
          <w:color w:val="000000"/>
        </w:rPr>
        <w:t>一</w:t>
      </w:r>
      <w:r w:rsidRPr="006E6F5D">
        <w:rPr>
          <w:rFonts w:eastAsia="標楷體"/>
          <w:color w:val="000000"/>
        </w:rPr>
        <w:t>)</w:t>
      </w:r>
      <w:r w:rsidRPr="006E6F5D">
        <w:rPr>
          <w:rFonts w:eastAsia="標楷體" w:hAnsi="標楷體" w:hint="eastAsia"/>
          <w:color w:val="000000"/>
          <w:sz w:val="14"/>
        </w:rPr>
        <w:t xml:space="preserve">　</w:t>
      </w: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）、簡報型論文、病例報告或綜合評論等名稱之填寫：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1. </w:t>
      </w:r>
      <w:r w:rsidRPr="006E6F5D">
        <w:rPr>
          <w:rFonts w:eastAsia="標楷體" w:hAnsi="標楷體" w:hint="eastAsia"/>
          <w:color w:val="000000"/>
        </w:rPr>
        <w:t>完整填寫所有作者</w:t>
      </w:r>
      <w:r w:rsidRPr="006E6F5D">
        <w:rPr>
          <w:rFonts w:eastAsia="標楷體"/>
          <w:color w:val="000000"/>
        </w:rPr>
        <w:t>(</w:t>
      </w:r>
      <w:r w:rsidRPr="006E6F5D">
        <w:rPr>
          <w:rFonts w:eastAsia="標楷體" w:hAnsi="標楷體" w:hint="eastAsia"/>
          <w:color w:val="000000"/>
        </w:rPr>
        <w:t>按期刊原排序</w:t>
      </w:r>
      <w:r w:rsidRPr="006E6F5D">
        <w:rPr>
          <w:rFonts w:eastAsia="標楷體"/>
          <w:color w:val="000000"/>
        </w:rPr>
        <w:t>)</w:t>
      </w:r>
      <w:r w:rsidRPr="006E6F5D">
        <w:rPr>
          <w:rFonts w:eastAsia="標楷體" w:hAnsi="標楷體" w:hint="eastAsia"/>
          <w:color w:val="000000"/>
        </w:rPr>
        <w:t>、論文名稱、期刊名稱、年份、卷期及起迄頁數。</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2. </w:t>
      </w:r>
      <w:r w:rsidRPr="006E6F5D">
        <w:rPr>
          <w:rFonts w:eastAsia="標楷體" w:hAnsi="標楷體" w:hint="eastAsia"/>
          <w:color w:val="000000"/>
        </w:rPr>
        <w:t>請加劃底線表示申請人（主持人）及期刊名稱。</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3. </w:t>
      </w:r>
      <w:r w:rsidRPr="006E6F5D">
        <w:rPr>
          <w:rFonts w:eastAsia="標楷體" w:hAnsi="標楷體" w:hint="eastAsia"/>
          <w:color w:val="000000"/>
        </w:rPr>
        <w:t>通訊作者請於姓名前以</w:t>
      </w:r>
      <w:r w:rsidRPr="006E6F5D">
        <w:rPr>
          <w:rFonts w:eastAsia="標楷體"/>
          <w:color w:val="000000"/>
        </w:rPr>
        <w:t>'*'</w:t>
      </w:r>
      <w:r w:rsidRPr="006E6F5D">
        <w:rPr>
          <w:rFonts w:eastAsia="標楷體" w:hAnsi="標楷體" w:hint="eastAsia"/>
          <w:color w:val="000000"/>
        </w:rPr>
        <w:t>符號標示。</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4. </w:t>
      </w:r>
      <w:r w:rsidRPr="006E6F5D">
        <w:rPr>
          <w:rFonts w:eastAsia="標楷體" w:hAnsi="標楷體" w:hint="eastAsia"/>
          <w:color w:val="000000"/>
        </w:rPr>
        <w:t>期刊名稱務必填寫全名，或使用</w:t>
      </w:r>
      <w:r w:rsidRPr="006E6F5D">
        <w:rPr>
          <w:rFonts w:eastAsia="標楷體"/>
          <w:color w:val="000000"/>
        </w:rPr>
        <w:t>JCR</w:t>
      </w:r>
      <w:r w:rsidRPr="006E6F5D">
        <w:rPr>
          <w:rFonts w:eastAsia="標楷體" w:hAnsi="標楷體" w:hint="eastAsia"/>
          <w:color w:val="000000"/>
        </w:rPr>
        <w:t>（</w:t>
      </w:r>
      <w:r w:rsidRPr="006E6F5D">
        <w:rPr>
          <w:rFonts w:eastAsia="標楷體"/>
          <w:color w:val="000000"/>
        </w:rPr>
        <w:t>Journal Citation Reports</w:t>
      </w:r>
      <w:r w:rsidRPr="006E6F5D">
        <w:rPr>
          <w:rFonts w:eastAsia="標楷體" w:hAnsi="標楷體" w:hint="eastAsia"/>
          <w:color w:val="000000"/>
        </w:rPr>
        <w:t>）之縮寫。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5. </w:t>
      </w:r>
      <w:r w:rsidRPr="006E6F5D">
        <w:rPr>
          <w:rFonts w:eastAsia="標楷體" w:hAnsi="標楷體" w:hint="eastAsia"/>
          <w:color w:val="000000"/>
        </w:rPr>
        <w:t>若發表的研究成果刊載於</w:t>
      </w:r>
      <w:r w:rsidRPr="006E6F5D">
        <w:rPr>
          <w:rFonts w:eastAsia="標楷體"/>
          <w:color w:val="000000"/>
        </w:rPr>
        <w:t>SSCI</w:t>
      </w:r>
      <w:r w:rsidRPr="006E6F5D">
        <w:rPr>
          <w:rFonts w:eastAsia="標楷體" w:hAnsi="標楷體" w:hint="eastAsia"/>
          <w:color w:val="000000"/>
        </w:rPr>
        <w:t>期刊，請於論文名稱後面加註（</w:t>
      </w:r>
      <w:r w:rsidRPr="006E6F5D">
        <w:rPr>
          <w:rFonts w:eastAsia="標楷體"/>
          <w:color w:val="000000"/>
        </w:rPr>
        <w:t>SSCI</w:t>
      </w:r>
      <w:r w:rsidRPr="006E6F5D">
        <w:rPr>
          <w:rFonts w:eastAsia="標楷體" w:hAnsi="標楷體" w:hint="eastAsia"/>
          <w:color w:val="000000"/>
        </w:rPr>
        <w:t>）。</w:t>
      </w:r>
    </w:p>
    <w:p w:rsidR="0050242D" w:rsidRPr="006E6F5D" w:rsidRDefault="0050242D" w:rsidP="00EC37BF">
      <w:pPr>
        <w:widowControl/>
        <w:spacing w:line="240" w:lineRule="atLeast"/>
        <w:ind w:leftChars="354" w:left="850"/>
        <w:rPr>
          <w:rFonts w:eastAsia="標楷體"/>
          <w:color w:val="000000"/>
        </w:rPr>
      </w:pPr>
      <w:r w:rsidRPr="006E6F5D">
        <w:rPr>
          <w:rFonts w:eastAsia="標楷體"/>
          <w:color w:val="000000"/>
        </w:rPr>
        <w:t xml:space="preserve">6. </w:t>
      </w:r>
      <w:r w:rsidRPr="006E6F5D">
        <w:rPr>
          <w:rFonts w:eastAsia="標楷體" w:hAnsi="標楷體" w:hint="eastAsia"/>
          <w:color w:val="000000"/>
        </w:rPr>
        <w:t>刊載於</w:t>
      </w:r>
      <w:r w:rsidRPr="006E6F5D">
        <w:rPr>
          <w:rFonts w:eastAsia="標楷體"/>
          <w:color w:val="000000"/>
        </w:rPr>
        <w:t>EI</w:t>
      </w:r>
      <w:r w:rsidRPr="006E6F5D">
        <w:rPr>
          <w:rFonts w:eastAsia="標楷體" w:hAnsi="標楷體" w:hint="eastAsia"/>
          <w:color w:val="000000"/>
        </w:rPr>
        <w:t>收錄之期刊，請於論文名稱後面加註（</w:t>
      </w:r>
      <w:r w:rsidRPr="006E6F5D">
        <w:rPr>
          <w:rFonts w:eastAsia="標楷體"/>
          <w:color w:val="000000"/>
        </w:rPr>
        <w:t>EI</w:t>
      </w:r>
      <w:r w:rsidRPr="006E6F5D">
        <w:rPr>
          <w:rFonts w:eastAsia="標楷體" w:hAnsi="標楷體" w:hint="eastAsia"/>
          <w:color w:val="000000"/>
        </w:rPr>
        <w:t>）。</w:t>
      </w:r>
    </w:p>
    <w:p w:rsidR="0050242D" w:rsidRPr="006E6F5D" w:rsidRDefault="0050242D" w:rsidP="00EC37BF">
      <w:pPr>
        <w:widowControl/>
        <w:numPr>
          <w:ilvl w:val="0"/>
          <w:numId w:val="34"/>
        </w:numPr>
        <w:spacing w:line="240" w:lineRule="atLeast"/>
        <w:ind w:firstLine="87"/>
        <w:rPr>
          <w:rFonts w:eastAsia="標楷體"/>
          <w:b/>
          <w:color w:val="000000"/>
        </w:rPr>
      </w:pPr>
      <w:r w:rsidRPr="006E6F5D">
        <w:rPr>
          <w:rFonts w:eastAsia="標楷體" w:hAnsi="標楷體" w:hint="eastAsia"/>
          <w:b/>
          <w:color w:val="000000"/>
        </w:rPr>
        <w:t>研究成果計分</w:t>
      </w:r>
    </w:p>
    <w:p w:rsidR="0050242D" w:rsidRPr="006E6F5D" w:rsidRDefault="0050242D" w:rsidP="00EC37BF">
      <w:pPr>
        <w:widowControl/>
        <w:spacing w:line="240" w:lineRule="atLeast"/>
        <w:ind w:leftChars="353" w:left="1338" w:hanging="491"/>
        <w:rPr>
          <w:rFonts w:eastAsia="標楷體"/>
          <w:color w:val="000000"/>
        </w:rPr>
      </w:pPr>
      <w:r w:rsidRPr="006E6F5D">
        <w:rPr>
          <w:rFonts w:eastAsia="標楷體"/>
          <w:color w:val="000000"/>
        </w:rPr>
        <w:t>(</w:t>
      </w:r>
      <w:r w:rsidRPr="006E6F5D">
        <w:rPr>
          <w:rFonts w:eastAsia="標楷體" w:hAnsi="標楷體" w:hint="eastAsia"/>
          <w:color w:val="000000"/>
        </w:rPr>
        <w:t>一</w:t>
      </w:r>
      <w:r w:rsidRPr="006E6F5D">
        <w:rPr>
          <w:rFonts w:eastAsia="標楷體"/>
          <w:color w:val="000000"/>
        </w:rPr>
        <w:t>)</w:t>
      </w:r>
      <w:r w:rsidRPr="006E6F5D">
        <w:rPr>
          <w:rFonts w:eastAsia="標楷體"/>
          <w:color w:val="000000"/>
        </w:rPr>
        <w:tab/>
      </w:r>
      <w:r w:rsidRPr="006E6F5D">
        <w:rPr>
          <w:rFonts w:eastAsia="標楷體" w:hAnsi="標楷體" w:hint="eastAsia"/>
          <w:color w:val="000000"/>
        </w:rPr>
        <w:t>學術期刊論文之計分：每篇論文依下列方式填入論文性質分類、刊登雜誌分類排名及作者排名等三項之加權分數後，求其乘積</w:t>
      </w:r>
      <w:r w:rsidRPr="006E6F5D">
        <w:rPr>
          <w:rFonts w:eastAsia="標楷體"/>
          <w:color w:val="000000"/>
        </w:rPr>
        <w:t>(C×J×A)</w:t>
      </w:r>
      <w:r w:rsidRPr="006E6F5D">
        <w:rPr>
          <w:rFonts w:eastAsia="標楷體" w:hAnsi="標楷體" w:hint="eastAsia"/>
          <w:color w:val="000000"/>
        </w:rPr>
        <w:t>即為該篇論文之歸類計分。</w:t>
      </w:r>
    </w:p>
    <w:tbl>
      <w:tblPr>
        <w:tblW w:w="10331" w:type="dxa"/>
        <w:tblInd w:w="13" w:type="dxa"/>
        <w:tblCellMar>
          <w:left w:w="28" w:type="dxa"/>
          <w:right w:w="28" w:type="dxa"/>
        </w:tblCellMar>
        <w:tblLook w:val="0000" w:firstRow="0" w:lastRow="0" w:firstColumn="0" w:lastColumn="0" w:noHBand="0" w:noVBand="0"/>
      </w:tblPr>
      <w:tblGrid>
        <w:gridCol w:w="620"/>
        <w:gridCol w:w="600"/>
        <w:gridCol w:w="480"/>
        <w:gridCol w:w="1417"/>
        <w:gridCol w:w="5209"/>
        <w:gridCol w:w="2005"/>
      </w:tblGrid>
      <w:tr w:rsidR="0050242D" w:rsidRPr="006E6F5D" w:rsidTr="00370951">
        <w:trPr>
          <w:trHeight w:val="353"/>
        </w:trPr>
        <w:tc>
          <w:tcPr>
            <w:tcW w:w="620" w:type="dxa"/>
            <w:tcBorders>
              <w:top w:val="nil"/>
              <w:left w:val="nil"/>
              <w:bottom w:val="nil"/>
              <w:right w:val="nil"/>
            </w:tcBorders>
            <w:noWrap/>
          </w:tcPr>
          <w:p w:rsidR="0050242D" w:rsidRPr="006E6F5D" w:rsidRDefault="0050242D" w:rsidP="00E20152">
            <w:pPr>
              <w:widowControl/>
              <w:spacing w:beforeLines="10" w:before="36"/>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E20152">
            <w:pPr>
              <w:widowControl/>
              <w:spacing w:beforeLines="10" w:before="36"/>
              <w:rPr>
                <w:rFonts w:eastAsia="標楷體"/>
                <w:color w:val="000000"/>
              </w:rPr>
            </w:pPr>
          </w:p>
        </w:tc>
        <w:tc>
          <w:tcPr>
            <w:tcW w:w="9111" w:type="dxa"/>
            <w:gridSpan w:val="4"/>
            <w:tcBorders>
              <w:top w:val="nil"/>
              <w:left w:val="nil"/>
              <w:bottom w:val="single" w:sz="4" w:space="0" w:color="auto"/>
              <w:right w:val="nil"/>
            </w:tcBorders>
            <w:vAlign w:val="bottom"/>
          </w:tcPr>
          <w:p w:rsidR="0050242D" w:rsidRPr="006E6F5D" w:rsidRDefault="0050242D" w:rsidP="00E20152">
            <w:pPr>
              <w:widowControl/>
              <w:spacing w:beforeLines="10" w:before="36"/>
              <w:rPr>
                <w:rFonts w:eastAsia="標楷體"/>
                <w:b/>
                <w:bCs/>
                <w:color w:val="000000"/>
              </w:rPr>
            </w:pPr>
            <w:r w:rsidRPr="006E6F5D">
              <w:rPr>
                <w:rFonts w:eastAsia="標楷體"/>
                <w:b/>
                <w:bCs/>
                <w:color w:val="000000"/>
              </w:rPr>
              <w:t>1.</w:t>
            </w:r>
            <w:r w:rsidRPr="006E6F5D">
              <w:rPr>
                <w:rFonts w:eastAsia="標楷體" w:hAnsi="標楷體" w:hint="eastAsia"/>
                <w:b/>
                <w:bCs/>
                <w:color w:val="000000"/>
              </w:rPr>
              <w:t>論文性質分類加權分數</w:t>
            </w:r>
            <w:r w:rsidRPr="006E6F5D">
              <w:rPr>
                <w:rFonts w:eastAsia="標楷體"/>
                <w:b/>
                <w:bCs/>
                <w:color w:val="000000"/>
              </w:rPr>
              <w:t>(C)</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single" w:sz="4" w:space="0" w:color="auto"/>
              <w:right w:val="nil"/>
            </w:tcBorders>
          </w:tcPr>
          <w:p w:rsidR="0050242D" w:rsidRPr="006E6F5D" w:rsidRDefault="0050242D" w:rsidP="00370951">
            <w:pPr>
              <w:widowControl/>
              <w:snapToGrid w:val="0"/>
              <w:spacing w:line="240" w:lineRule="atLeast"/>
              <w:ind w:rightChars="-59" w:right="-142" w:firstLineChars="200" w:firstLine="480"/>
              <w:rPr>
                <w:rFonts w:eastAsia="標楷體"/>
                <w:color w:val="000000"/>
              </w:rPr>
            </w:pPr>
            <w:r w:rsidRPr="006E6F5D">
              <w:rPr>
                <w:rFonts w:eastAsia="標楷體" w:hAnsi="標楷體" w:hint="eastAsia"/>
                <w:color w:val="000000"/>
              </w:rPr>
              <w:t>論文性質分類</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hAnsi="標楷體" w:hint="eastAsia"/>
                <w:color w:val="000000"/>
              </w:rPr>
              <w:t>加權分數</w:t>
            </w:r>
            <w:r w:rsidRPr="006E6F5D">
              <w:rPr>
                <w:rFonts w:eastAsia="標楷體"/>
                <w:color w:val="000000"/>
              </w:rPr>
              <w:t>(C)</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簡報型論文</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病例報告</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single"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綜合評論（</w:t>
            </w:r>
            <w:r w:rsidRPr="006E6F5D">
              <w:rPr>
                <w:rFonts w:eastAsia="標楷體"/>
                <w:color w:val="000000"/>
              </w:rPr>
              <w:t>Review article</w:t>
            </w:r>
            <w:r w:rsidRPr="006E6F5D">
              <w:rPr>
                <w:rFonts w:eastAsia="標楷體" w:hAnsi="標楷體" w:hint="eastAsia"/>
                <w:color w:val="000000"/>
              </w:rPr>
              <w:t>）；一年一篇為限</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300"/>
        </w:trPr>
        <w:tc>
          <w:tcPr>
            <w:tcW w:w="620" w:type="dxa"/>
            <w:tcBorders>
              <w:top w:val="nil"/>
              <w:left w:val="nil"/>
              <w:bottom w:val="nil"/>
              <w:right w:val="nil"/>
            </w:tcBorders>
            <w:noWrap/>
            <w:vAlign w:val="center"/>
          </w:tcPr>
          <w:p w:rsidR="0050242D" w:rsidRPr="006E6F5D" w:rsidRDefault="0050242D" w:rsidP="00370951">
            <w:pPr>
              <w:widowControl/>
              <w:jc w:val="center"/>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jc w:val="center"/>
              <w:rPr>
                <w:rFonts w:eastAsia="標楷體"/>
                <w:color w:val="000000"/>
              </w:rPr>
            </w:pPr>
          </w:p>
        </w:tc>
        <w:tc>
          <w:tcPr>
            <w:tcW w:w="480" w:type="dxa"/>
            <w:tcBorders>
              <w:top w:val="nil"/>
              <w:left w:val="single" w:sz="4" w:space="0" w:color="auto"/>
              <w:bottom w:val="nil"/>
              <w:right w:val="nil"/>
            </w:tcBorders>
            <w:noWrap/>
          </w:tcPr>
          <w:p w:rsidR="0050242D" w:rsidRPr="006E6F5D" w:rsidRDefault="0050242D" w:rsidP="00370951">
            <w:pPr>
              <w:widowControl/>
              <w:ind w:rightChars="-59" w:right="-142"/>
              <w:jc w:val="center"/>
              <w:rPr>
                <w:rFonts w:eastAsia="標楷體"/>
                <w:color w:val="000000"/>
              </w:rPr>
            </w:pPr>
            <w:r w:rsidRPr="006E6F5D">
              <w:rPr>
                <w:rFonts w:eastAsia="標楷體" w:hAnsi="標楷體" w:hint="eastAsia"/>
                <w:color w:val="000000"/>
              </w:rPr>
              <w:t>註</w:t>
            </w:r>
            <w:r w:rsidRPr="006E6F5D">
              <w:rPr>
                <w:rFonts w:eastAsia="標楷體"/>
                <w:color w:val="000000"/>
              </w:rPr>
              <w:t>1.</w:t>
            </w:r>
          </w:p>
        </w:tc>
        <w:tc>
          <w:tcPr>
            <w:tcW w:w="8631" w:type="dxa"/>
            <w:gridSpan w:val="3"/>
            <w:tcBorders>
              <w:top w:val="single" w:sz="4" w:space="0" w:color="auto"/>
              <w:left w:val="nil"/>
              <w:bottom w:val="nil"/>
              <w:right w:val="single" w:sz="4" w:space="0" w:color="000000"/>
            </w:tcBorders>
          </w:tcPr>
          <w:p w:rsidR="0050242D" w:rsidRPr="006E6F5D" w:rsidRDefault="0050242D" w:rsidP="00370951">
            <w:pPr>
              <w:widowControl/>
              <w:ind w:rightChars="-59" w:right="-142"/>
              <w:rPr>
                <w:rFonts w:eastAsia="標楷體"/>
                <w:color w:val="000000"/>
              </w:rPr>
            </w:pPr>
            <w:r w:rsidRPr="006E6F5D">
              <w:rPr>
                <w:rFonts w:eastAsia="標楷體" w:hAnsi="標楷體" w:hint="eastAsia"/>
                <w:color w:val="000000"/>
              </w:rPr>
              <w:t>技術報告或</w:t>
            </w:r>
            <w:r w:rsidRPr="006E6F5D">
              <w:rPr>
                <w:rFonts w:eastAsia="標楷體"/>
                <w:color w:val="000000"/>
              </w:rPr>
              <w:t>DNA</w:t>
            </w:r>
            <w:r w:rsidRPr="006E6F5D">
              <w:rPr>
                <w:rFonts w:eastAsia="標楷體" w:hAnsi="標楷體" w:hint="eastAsia"/>
                <w:color w:val="000000"/>
              </w:rPr>
              <w:t>、</w:t>
            </w:r>
            <w:r w:rsidRPr="006E6F5D">
              <w:rPr>
                <w:rFonts w:eastAsia="標楷體"/>
                <w:color w:val="000000"/>
              </w:rPr>
              <w:t>RNA</w:t>
            </w:r>
            <w:r w:rsidRPr="006E6F5D">
              <w:rPr>
                <w:rFonts w:eastAsia="標楷體" w:hAnsi="標楷體" w:hint="eastAsia"/>
                <w:color w:val="000000"/>
              </w:rPr>
              <w:t>及</w:t>
            </w:r>
            <w:r w:rsidRPr="006E6F5D">
              <w:rPr>
                <w:rFonts w:eastAsia="標楷體"/>
                <w:color w:val="000000"/>
              </w:rPr>
              <w:t>amino acid</w:t>
            </w:r>
            <w:r w:rsidRPr="006E6F5D">
              <w:rPr>
                <w:rFonts w:eastAsia="標楷體" w:hAnsi="標楷體" w:hint="eastAsia"/>
                <w:color w:val="000000"/>
              </w:rPr>
              <w:t>序列登錄，均不計分。</w:t>
            </w:r>
          </w:p>
        </w:tc>
      </w:tr>
      <w:tr w:rsidR="0050242D" w:rsidRPr="006E6F5D" w:rsidTr="00370951">
        <w:trPr>
          <w:trHeight w:val="821"/>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480" w:type="dxa"/>
            <w:tcBorders>
              <w:top w:val="nil"/>
              <w:left w:val="single" w:sz="4" w:space="0" w:color="auto"/>
              <w:bottom w:val="single" w:sz="4" w:space="0" w:color="auto"/>
              <w:right w:val="nil"/>
            </w:tcBorders>
            <w:noWrap/>
          </w:tcPr>
          <w:p w:rsidR="0050242D" w:rsidRPr="006E6F5D" w:rsidRDefault="0050242D" w:rsidP="00370951">
            <w:pPr>
              <w:widowControl/>
              <w:snapToGrid w:val="0"/>
              <w:ind w:rightChars="-59" w:right="-142"/>
              <w:jc w:val="center"/>
              <w:rPr>
                <w:rFonts w:eastAsia="標楷體"/>
                <w:color w:val="000000"/>
              </w:rPr>
            </w:pPr>
            <w:r w:rsidRPr="006E6F5D">
              <w:rPr>
                <w:rFonts w:eastAsia="標楷體" w:hAnsi="標楷體" w:hint="eastAsia"/>
                <w:color w:val="000000"/>
              </w:rPr>
              <w:t>註</w:t>
            </w:r>
            <w:r w:rsidRPr="006E6F5D">
              <w:rPr>
                <w:rFonts w:eastAsia="標楷體"/>
                <w:color w:val="000000"/>
              </w:rPr>
              <w:t>2.</w:t>
            </w:r>
          </w:p>
        </w:tc>
        <w:tc>
          <w:tcPr>
            <w:tcW w:w="8631" w:type="dxa"/>
            <w:gridSpan w:val="3"/>
            <w:tcBorders>
              <w:top w:val="nil"/>
              <w:left w:val="nil"/>
              <w:bottom w:val="single" w:sz="4" w:space="0" w:color="auto"/>
              <w:right w:val="single" w:sz="4" w:space="0" w:color="000000"/>
            </w:tcBorders>
          </w:tcPr>
          <w:p w:rsidR="0050242D" w:rsidRPr="006E6F5D" w:rsidRDefault="0050242D" w:rsidP="00370951">
            <w:pPr>
              <w:widowControl/>
              <w:snapToGrid w:val="0"/>
              <w:spacing w:line="240" w:lineRule="atLeast"/>
              <w:ind w:rightChars="11" w:right="26"/>
              <w:rPr>
                <w:rFonts w:eastAsia="標楷體"/>
                <w:color w:val="000000"/>
              </w:rPr>
            </w:pPr>
            <w:r w:rsidRPr="006E6F5D">
              <w:rPr>
                <w:rFonts w:eastAsia="標楷體" w:hAnsi="標楷體" w:hint="eastAsia"/>
                <w:color w:val="00000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50242D" w:rsidRPr="006E6F5D" w:rsidTr="00370951">
        <w:trPr>
          <w:trHeight w:val="375"/>
        </w:trPr>
        <w:tc>
          <w:tcPr>
            <w:tcW w:w="620" w:type="dxa"/>
            <w:tcBorders>
              <w:top w:val="nil"/>
              <w:left w:val="nil"/>
              <w:bottom w:val="nil"/>
              <w:right w:val="nil"/>
            </w:tcBorders>
            <w:noWrap/>
          </w:tcPr>
          <w:p w:rsidR="0050242D" w:rsidRPr="006E6F5D" w:rsidRDefault="0050242D" w:rsidP="00E20152">
            <w:pPr>
              <w:widowControl/>
              <w:spacing w:beforeLines="20" w:before="72"/>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E20152">
            <w:pPr>
              <w:widowControl/>
              <w:spacing w:beforeLines="20" w:before="72"/>
              <w:rPr>
                <w:rFonts w:eastAsia="標楷體"/>
                <w:color w:val="000000"/>
              </w:rPr>
            </w:pPr>
          </w:p>
        </w:tc>
        <w:tc>
          <w:tcPr>
            <w:tcW w:w="9111" w:type="dxa"/>
            <w:gridSpan w:val="4"/>
            <w:tcBorders>
              <w:top w:val="nil"/>
              <w:left w:val="nil"/>
              <w:bottom w:val="nil"/>
              <w:right w:val="nil"/>
            </w:tcBorders>
            <w:vAlign w:val="bottom"/>
          </w:tcPr>
          <w:p w:rsidR="0050242D" w:rsidRPr="006E6F5D" w:rsidRDefault="0050242D" w:rsidP="00E20152">
            <w:pPr>
              <w:widowControl/>
              <w:spacing w:beforeLines="20" w:before="72"/>
              <w:rPr>
                <w:rFonts w:eastAsia="標楷體"/>
                <w:b/>
                <w:bCs/>
                <w:color w:val="000000"/>
              </w:rPr>
            </w:pPr>
            <w:r w:rsidRPr="006E6F5D">
              <w:rPr>
                <w:rFonts w:eastAsia="標楷體"/>
                <w:b/>
                <w:bCs/>
                <w:color w:val="000000"/>
              </w:rPr>
              <w:t>2.</w:t>
            </w:r>
            <w:r w:rsidRPr="006E6F5D">
              <w:rPr>
                <w:rFonts w:eastAsia="標楷體" w:hAnsi="標楷體" w:hint="eastAsia"/>
                <w:b/>
                <w:bCs/>
                <w:color w:val="000000"/>
              </w:rPr>
              <w:t>學術論文刊登雜誌分類排名或</w:t>
            </w:r>
            <w:r w:rsidRPr="006E6F5D">
              <w:rPr>
                <w:rFonts w:eastAsia="標楷體"/>
                <w:b/>
                <w:bCs/>
                <w:color w:val="000000"/>
              </w:rPr>
              <w:t>IF</w:t>
            </w:r>
            <w:r w:rsidRPr="006E6F5D">
              <w:rPr>
                <w:rFonts w:eastAsia="標楷體" w:hAnsi="標楷體" w:hint="eastAsia"/>
                <w:b/>
                <w:bCs/>
                <w:color w:val="000000"/>
              </w:rPr>
              <w:t>加權分數</w:t>
            </w:r>
            <w:r w:rsidRPr="006E6F5D">
              <w:rPr>
                <w:rFonts w:eastAsia="標楷體"/>
                <w:b/>
                <w:bCs/>
                <w:color w:val="000000"/>
              </w:rPr>
              <w:t>(J)</w:t>
            </w:r>
            <w:r w:rsidRPr="006E6F5D">
              <w:rPr>
                <w:rFonts w:eastAsia="標楷體" w:hAnsi="標楷體" w:hint="eastAsia"/>
                <w:b/>
                <w:bCs/>
                <w:color w:val="000000"/>
              </w:rPr>
              <w:t>：</w:t>
            </w:r>
          </w:p>
        </w:tc>
      </w:tr>
      <w:tr w:rsidR="0050242D" w:rsidRPr="006E6F5D" w:rsidTr="00370951">
        <w:trPr>
          <w:trHeight w:val="506"/>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480" w:type="dxa"/>
            <w:tcBorders>
              <w:top w:val="single" w:sz="4" w:space="0" w:color="auto"/>
              <w:left w:val="single" w:sz="4" w:space="0" w:color="auto"/>
              <w:bottom w:val="single" w:sz="4" w:space="0" w:color="auto"/>
              <w:right w:val="nil"/>
            </w:tcBorders>
            <w:noWrap/>
            <w:vAlign w:val="center"/>
          </w:tcPr>
          <w:p w:rsidR="0050242D" w:rsidRPr="006E6F5D" w:rsidRDefault="0050242D" w:rsidP="00370951">
            <w:pPr>
              <w:widowControl/>
              <w:rPr>
                <w:rFonts w:eastAsia="標楷體"/>
                <w:color w:val="000000"/>
              </w:rPr>
            </w:pPr>
          </w:p>
        </w:tc>
        <w:tc>
          <w:tcPr>
            <w:tcW w:w="6626" w:type="dxa"/>
            <w:gridSpan w:val="2"/>
            <w:tcBorders>
              <w:top w:val="single" w:sz="4" w:space="0" w:color="auto"/>
              <w:left w:val="nil"/>
              <w:bottom w:val="single" w:sz="4" w:space="0" w:color="auto"/>
              <w:right w:val="nil"/>
            </w:tcBorders>
          </w:tcPr>
          <w:p w:rsidR="0050242D" w:rsidRPr="006E6F5D" w:rsidRDefault="0050242D" w:rsidP="00E20152">
            <w:pPr>
              <w:widowControl/>
              <w:snapToGrid w:val="0"/>
              <w:spacing w:beforeLines="20" w:before="72" w:line="240" w:lineRule="atLeast"/>
              <w:rPr>
                <w:rFonts w:eastAsia="標楷體"/>
                <w:b/>
                <w:bCs/>
                <w:color w:val="000000"/>
              </w:rPr>
            </w:pPr>
            <w:r w:rsidRPr="006E6F5D">
              <w:rPr>
                <w:rFonts w:eastAsia="標楷體"/>
                <w:b/>
                <w:bCs/>
                <w:color w:val="000000"/>
              </w:rPr>
              <w:t xml:space="preserve">2-1. </w:t>
            </w:r>
            <w:r w:rsidRPr="006E6F5D">
              <w:rPr>
                <w:rFonts w:eastAsia="標楷體" w:hAnsi="標楷體" w:hint="eastAsia"/>
                <w:b/>
                <w:bCs/>
                <w:color w:val="000000"/>
              </w:rPr>
              <w:t>國外</w:t>
            </w:r>
            <w:r w:rsidRPr="006E6F5D">
              <w:rPr>
                <w:rFonts w:eastAsia="標楷體"/>
                <w:b/>
                <w:bCs/>
                <w:color w:val="000000"/>
              </w:rPr>
              <w:t>SCI</w:t>
            </w:r>
            <w:r w:rsidRPr="006E6F5D">
              <w:rPr>
                <w:rFonts w:eastAsia="標楷體" w:hAnsi="標楷體" w:hint="eastAsia"/>
                <w:b/>
                <w:bCs/>
                <w:color w:val="000000"/>
              </w:rPr>
              <w:t>、</w:t>
            </w:r>
            <w:r w:rsidRPr="006E6F5D">
              <w:rPr>
                <w:rFonts w:eastAsia="標楷體"/>
                <w:b/>
                <w:bCs/>
                <w:color w:val="000000"/>
              </w:rPr>
              <w:t>SSCI</w:t>
            </w:r>
            <w:r w:rsidRPr="006E6F5D">
              <w:rPr>
                <w:rFonts w:eastAsia="標楷體" w:hAnsi="標楷體" w:hint="eastAsia"/>
                <w:b/>
                <w:bCs/>
                <w:color w:val="000000"/>
              </w:rPr>
              <w:t>期刊</w:t>
            </w:r>
            <w:r w:rsidRPr="006E6F5D">
              <w:rPr>
                <w:rFonts w:eastAsia="標楷體"/>
                <w:b/>
                <w:bCs/>
                <w:color w:val="000000"/>
              </w:rPr>
              <w:t>IF</w:t>
            </w:r>
            <w:r w:rsidRPr="006E6F5D">
              <w:rPr>
                <w:rFonts w:eastAsia="標楷體" w:hAnsi="標楷體" w:hint="eastAsia"/>
                <w:b/>
                <w:bCs/>
                <w:color w:val="000000"/>
              </w:rPr>
              <w:t>值</w:t>
            </w:r>
            <w:r w:rsidRPr="006E6F5D">
              <w:rPr>
                <w:rFonts w:eastAsia="標楷體"/>
                <w:b/>
                <w:bCs/>
                <w:color w:val="000000"/>
              </w:rPr>
              <w:t xml:space="preserve"> </w:t>
            </w:r>
            <w:r w:rsidRPr="006E6F5D">
              <w:rPr>
                <w:rFonts w:eastAsia="標楷體" w:hAnsi="標楷體" w:hint="eastAsia"/>
                <w:b/>
                <w:bCs/>
                <w:color w:val="000000"/>
              </w:rPr>
              <w:t>或排名百分比，擇優計算。</w:t>
            </w:r>
            <w:r w:rsidRPr="006E6F5D">
              <w:rPr>
                <w:rFonts w:eastAsia="標楷體"/>
                <w:color w:val="000000"/>
              </w:rPr>
              <w:br/>
              <w:t>(</w:t>
            </w:r>
            <w:r w:rsidRPr="006E6F5D">
              <w:rPr>
                <w:rFonts w:eastAsia="標楷體" w:hAnsi="標楷體" w:hint="eastAsia"/>
                <w:color w:val="000000"/>
              </w:rPr>
              <w:t>期刊排名</w:t>
            </w:r>
            <w:r w:rsidRPr="006E6F5D">
              <w:rPr>
                <w:rFonts w:eastAsia="標楷體"/>
                <w:color w:val="000000"/>
              </w:rPr>
              <w:t>/</w:t>
            </w:r>
            <w:r w:rsidRPr="006E6F5D">
              <w:rPr>
                <w:rFonts w:eastAsia="標楷體" w:hAnsi="標楷體" w:hint="eastAsia"/>
                <w:color w:val="000000"/>
              </w:rPr>
              <w:t>該領域期刊總數；以最新版</w:t>
            </w:r>
            <w:r w:rsidRPr="006E6F5D">
              <w:rPr>
                <w:rFonts w:eastAsia="標楷體"/>
                <w:color w:val="000000"/>
              </w:rPr>
              <w:t>JCR</w:t>
            </w:r>
            <w:r w:rsidRPr="006E6F5D">
              <w:rPr>
                <w:rFonts w:eastAsia="標楷體" w:hAnsi="標楷體" w:hint="eastAsia"/>
                <w:color w:val="000000"/>
              </w:rPr>
              <w:t>資料為準</w:t>
            </w:r>
            <w:r w:rsidRPr="006E6F5D">
              <w:rPr>
                <w:rFonts w:eastAsia="標楷體"/>
                <w:color w:val="000000"/>
              </w:rPr>
              <w:t>)</w:t>
            </w:r>
          </w:p>
        </w:tc>
        <w:tc>
          <w:tcPr>
            <w:tcW w:w="2005" w:type="dxa"/>
            <w:tcBorders>
              <w:top w:val="single" w:sz="4" w:space="0" w:color="auto"/>
              <w:left w:val="nil"/>
              <w:bottom w:val="single" w:sz="4" w:space="0" w:color="auto"/>
              <w:right w:val="single" w:sz="4" w:space="0" w:color="auto"/>
            </w:tcBorders>
            <w:noWrap/>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加權分數</w:t>
            </w:r>
            <w:r w:rsidRPr="006E6F5D">
              <w:rPr>
                <w:rFonts w:eastAsia="標楷體"/>
                <w:color w:val="000000"/>
              </w:rPr>
              <w:t>(J)</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IF</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IF</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10.00%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6</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10.00%&lt;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20.00%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20.00%&lt;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40.00%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4</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40.00%&lt;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60.00%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single" w:sz="4" w:space="0" w:color="auto"/>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60.00%&lt;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80.00%</w:t>
            </w:r>
          </w:p>
        </w:tc>
        <w:tc>
          <w:tcPr>
            <w:tcW w:w="2005" w:type="dxa"/>
            <w:tcBorders>
              <w:top w:val="single" w:sz="4" w:space="0" w:color="auto"/>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hAnsi="標楷體" w:hint="eastAsia"/>
                <w:color w:val="000000"/>
              </w:rPr>
              <w:t>排名</w:t>
            </w:r>
            <w:r w:rsidRPr="006E6F5D">
              <w:rPr>
                <w:rFonts w:eastAsia="標楷體"/>
                <w:color w:val="000000"/>
              </w:rPr>
              <w:t>80.00%</w:t>
            </w:r>
            <w:r w:rsidRPr="006E6F5D">
              <w:rPr>
                <w:rFonts w:eastAsia="標楷體" w:hAnsi="標楷體" w:hint="eastAsia"/>
                <w:color w:val="000000"/>
              </w:rPr>
              <w:t>以後</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b/>
                <w:bCs/>
                <w:color w:val="000000"/>
              </w:rPr>
              <w:t xml:space="preserve">2-2. </w:t>
            </w:r>
            <w:r w:rsidRPr="006E6F5D">
              <w:rPr>
                <w:rFonts w:eastAsia="標楷體" w:hAnsi="標楷體" w:hint="eastAsia"/>
                <w:b/>
                <w:bCs/>
                <w:color w:val="000000"/>
              </w:rPr>
              <w:t>國內</w:t>
            </w:r>
            <w:r w:rsidRPr="006E6F5D">
              <w:rPr>
                <w:rFonts w:eastAsia="標楷體"/>
                <w:b/>
                <w:bCs/>
                <w:color w:val="000000"/>
              </w:rPr>
              <w:t>SCI</w:t>
            </w:r>
            <w:r w:rsidRPr="006E6F5D">
              <w:rPr>
                <w:rFonts w:eastAsia="標楷體" w:hAnsi="標楷體" w:hint="eastAsia"/>
                <w:b/>
                <w:bCs/>
                <w:color w:val="000000"/>
              </w:rPr>
              <w:t>期刊</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hAnsi="標楷體" w:hint="eastAsia"/>
                <w:color w:val="000000"/>
              </w:rPr>
              <w:t>參看附表</w:t>
            </w:r>
            <w:r w:rsidRPr="006E6F5D">
              <w:rPr>
                <w:rFonts w:eastAsia="標楷體"/>
                <w:color w:val="000000"/>
              </w:rPr>
              <w:t>1</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b/>
                <w:bCs/>
                <w:color w:val="000000"/>
              </w:rPr>
            </w:pPr>
            <w:r w:rsidRPr="006E6F5D">
              <w:rPr>
                <w:rFonts w:eastAsia="標楷體"/>
                <w:b/>
                <w:bCs/>
                <w:color w:val="000000"/>
              </w:rPr>
              <w:t>2-3. EI</w:t>
            </w:r>
            <w:r w:rsidRPr="006E6F5D">
              <w:rPr>
                <w:rFonts w:eastAsia="標楷體" w:hAnsi="標楷體" w:hint="eastAsia"/>
                <w:b/>
                <w:bCs/>
                <w:color w:val="000000"/>
              </w:rPr>
              <w:t>期刊</w:t>
            </w:r>
          </w:p>
          <w:p w:rsidR="0050242D" w:rsidRPr="006E6F5D" w:rsidRDefault="0050242D" w:rsidP="00370951">
            <w:pPr>
              <w:widowControl/>
              <w:snapToGrid w:val="0"/>
              <w:spacing w:line="240" w:lineRule="atLeast"/>
              <w:rPr>
                <w:rFonts w:eastAsia="標楷體"/>
                <w:b/>
                <w:bCs/>
                <w:color w:val="000000"/>
              </w:rPr>
            </w:pPr>
            <w:r w:rsidRPr="006E6F5D">
              <w:rPr>
                <w:rFonts w:eastAsia="標楷體" w:hAnsi="標楷體" w:hint="eastAsia"/>
                <w:color w:val="000000"/>
              </w:rPr>
              <w:t>（以最新版</w:t>
            </w:r>
            <w:r w:rsidRPr="006E6F5D">
              <w:rPr>
                <w:rFonts w:eastAsia="標楷體"/>
                <w:color w:val="000000"/>
              </w:rPr>
              <w:t>Publications in Engineering</w:t>
            </w:r>
            <w:r w:rsidRPr="006E6F5D">
              <w:rPr>
                <w:rFonts w:eastAsia="標楷體" w:hAnsi="標楷體" w:hint="eastAsia"/>
                <w:color w:val="000000"/>
              </w:rPr>
              <w:t>收錄資料為準）</w:t>
            </w:r>
          </w:p>
        </w:tc>
        <w:tc>
          <w:tcPr>
            <w:tcW w:w="2005" w:type="dxa"/>
            <w:tcBorders>
              <w:top w:val="nil"/>
              <w:left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b/>
                <w:bCs/>
                <w:color w:val="000000"/>
              </w:rPr>
            </w:pPr>
            <w:r w:rsidRPr="006E6F5D">
              <w:rPr>
                <w:rFonts w:eastAsia="標楷體"/>
                <w:b/>
                <w:bCs/>
                <w:color w:val="000000"/>
              </w:rPr>
              <w:t xml:space="preserve">2-4. </w:t>
            </w:r>
            <w:r w:rsidRPr="006E6F5D">
              <w:rPr>
                <w:rFonts w:eastAsia="標楷體" w:hAnsi="標楷體" w:hint="eastAsia"/>
                <w:b/>
                <w:bCs/>
                <w:color w:val="000000"/>
              </w:rPr>
              <w:t>其它有審查制度之國內外非</w:t>
            </w:r>
            <w:r w:rsidRPr="006E6F5D">
              <w:rPr>
                <w:rFonts w:eastAsia="標楷體"/>
                <w:b/>
                <w:bCs/>
                <w:color w:val="000000"/>
              </w:rPr>
              <w:t>SCI</w:t>
            </w:r>
            <w:r w:rsidRPr="006E6F5D">
              <w:rPr>
                <w:rFonts w:eastAsia="標楷體" w:hAnsi="標楷體" w:hint="eastAsia"/>
                <w:b/>
                <w:bCs/>
                <w:color w:val="000000"/>
              </w:rPr>
              <w:t>、</w:t>
            </w:r>
            <w:r w:rsidRPr="006E6F5D">
              <w:rPr>
                <w:rFonts w:eastAsia="標楷體"/>
                <w:b/>
                <w:bCs/>
                <w:color w:val="000000"/>
              </w:rPr>
              <w:t>SSCI</w:t>
            </w:r>
            <w:r w:rsidRPr="006E6F5D">
              <w:rPr>
                <w:rFonts w:eastAsia="標楷體" w:hAnsi="標楷體" w:hint="eastAsia"/>
                <w:b/>
                <w:bCs/>
                <w:color w:val="000000"/>
              </w:rPr>
              <w:t>、</w:t>
            </w:r>
            <w:r w:rsidRPr="006E6F5D">
              <w:rPr>
                <w:rFonts w:eastAsia="標楷體"/>
                <w:b/>
                <w:bCs/>
                <w:color w:val="000000"/>
              </w:rPr>
              <w:t>EI</w:t>
            </w:r>
            <w:r w:rsidRPr="006E6F5D">
              <w:rPr>
                <w:rFonts w:eastAsia="標楷體" w:hAnsi="標楷體" w:hint="eastAsia"/>
                <w:b/>
                <w:bCs/>
                <w:color w:val="000000"/>
              </w:rPr>
              <w:t>學術性雜誌</w:t>
            </w:r>
          </w:p>
        </w:tc>
        <w:tc>
          <w:tcPr>
            <w:tcW w:w="2005" w:type="dxa"/>
            <w:tcBorders>
              <w:top w:val="nil"/>
              <w:left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u w:val="single"/>
              </w:rPr>
            </w:pPr>
            <w:r w:rsidRPr="006E6F5D">
              <w:rPr>
                <w:rFonts w:eastAsia="標楷體"/>
                <w:b/>
                <w:color w:val="000000"/>
                <w:u w:val="single"/>
              </w:rPr>
              <w:t>0.5</w:t>
            </w:r>
            <w:r w:rsidRPr="006E6F5D">
              <w:rPr>
                <w:rFonts w:eastAsia="標楷體" w:hAnsi="標楷體" w:hint="eastAsia"/>
                <w:color w:val="000000"/>
                <w:u w:val="single"/>
              </w:rPr>
              <w:t>分</w:t>
            </w:r>
          </w:p>
        </w:tc>
      </w:tr>
      <w:tr w:rsidR="0050242D" w:rsidRPr="006E6F5D" w:rsidTr="00370951">
        <w:trPr>
          <w:trHeight w:val="435"/>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9111" w:type="dxa"/>
            <w:gridSpan w:val="4"/>
            <w:tcBorders>
              <w:left w:val="nil"/>
              <w:bottom w:val="single" w:sz="4" w:space="0" w:color="auto"/>
              <w:right w:val="nil"/>
            </w:tcBorders>
            <w:vAlign w:val="bottom"/>
          </w:tcPr>
          <w:p w:rsidR="0050242D" w:rsidRPr="006E6F5D" w:rsidRDefault="0050242D" w:rsidP="00370951">
            <w:pPr>
              <w:widowControl/>
              <w:rPr>
                <w:rFonts w:eastAsia="標楷體"/>
                <w:b/>
                <w:bCs/>
                <w:color w:val="000000"/>
              </w:rPr>
            </w:pPr>
            <w:r w:rsidRPr="006E6F5D">
              <w:rPr>
                <w:rFonts w:eastAsia="標楷體"/>
                <w:b/>
                <w:bCs/>
                <w:color w:val="000000"/>
              </w:rPr>
              <w:t>3.</w:t>
            </w:r>
            <w:r w:rsidRPr="006E6F5D">
              <w:rPr>
                <w:rFonts w:eastAsia="標楷體" w:hAnsi="標楷體" w:hint="eastAsia"/>
                <w:b/>
                <w:bCs/>
                <w:color w:val="000000"/>
              </w:rPr>
              <w:t>作者排名加權分數</w:t>
            </w:r>
            <w:r w:rsidRPr="006E6F5D">
              <w:rPr>
                <w:rFonts w:eastAsia="標楷體"/>
                <w:b/>
                <w:bCs/>
                <w:color w:val="000000"/>
              </w:rPr>
              <w:t>(A)</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single" w:sz="4" w:space="0" w:color="auto"/>
            </w:tcBorders>
          </w:tcPr>
          <w:p w:rsidR="0050242D" w:rsidRPr="006E6F5D" w:rsidRDefault="0050242D" w:rsidP="00370951">
            <w:pPr>
              <w:widowControl/>
              <w:snapToGrid w:val="0"/>
              <w:spacing w:line="240" w:lineRule="atLeast"/>
              <w:ind w:firstLineChars="350" w:firstLine="840"/>
              <w:rPr>
                <w:rFonts w:eastAsia="標楷體"/>
                <w:color w:val="000000"/>
              </w:rPr>
            </w:pPr>
            <w:r w:rsidRPr="006E6F5D">
              <w:rPr>
                <w:rFonts w:eastAsia="標楷體" w:hAnsi="標楷體" w:hint="eastAsia"/>
                <w:color w:val="000000"/>
              </w:rPr>
              <w:t>作者序</w:t>
            </w:r>
          </w:p>
        </w:tc>
        <w:tc>
          <w:tcPr>
            <w:tcW w:w="2005" w:type="dxa"/>
            <w:tcBorders>
              <w:top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hAnsi="標楷體" w:hint="eastAsia"/>
                <w:color w:val="000000"/>
              </w:rPr>
              <w:t>加權分數</w:t>
            </w:r>
            <w:r w:rsidRPr="006E6F5D">
              <w:rPr>
                <w:rFonts w:eastAsia="標楷體"/>
                <w:color w:val="000000"/>
              </w:rPr>
              <w:t>(A)</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通信作者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1</w:t>
            </w:r>
            <w:r w:rsidRPr="006E6F5D">
              <w:rPr>
                <w:rFonts w:eastAsia="標楷體" w:hAnsi="標楷體" w:hint="eastAsia"/>
                <w:color w:val="000000"/>
              </w:rPr>
              <w:t>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2</w:t>
            </w:r>
            <w:r w:rsidRPr="006E6F5D">
              <w:rPr>
                <w:rFonts w:eastAsia="標楷體" w:hAnsi="標楷體" w:hint="eastAsia"/>
                <w:color w:val="000000"/>
              </w:rPr>
              <w:t>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3</w:t>
            </w:r>
            <w:r w:rsidRPr="006E6F5D">
              <w:rPr>
                <w:rFonts w:eastAsia="標楷體" w:hAnsi="標楷體" w:hint="eastAsia"/>
                <w:color w:val="000000"/>
              </w:rPr>
              <w:t>作者</w:t>
            </w:r>
          </w:p>
        </w:tc>
        <w:tc>
          <w:tcPr>
            <w:tcW w:w="2005" w:type="dxa"/>
            <w:tcBorders>
              <w:top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vAlign w:val="center"/>
          </w:tcPr>
          <w:p w:rsidR="0050242D" w:rsidRPr="006E6F5D" w:rsidRDefault="0050242D" w:rsidP="00370951">
            <w:pPr>
              <w:widowControl/>
              <w:snapToGrid w:val="0"/>
              <w:spacing w:line="240" w:lineRule="atLeast"/>
              <w:ind w:firstLineChars="195" w:firstLine="468"/>
              <w:rPr>
                <w:rFonts w:eastAsia="標楷體"/>
                <w:color w:val="000000"/>
              </w:rPr>
            </w:pPr>
            <w:r w:rsidRPr="006E6F5D">
              <w:rPr>
                <w:rFonts w:eastAsia="標楷體" w:hAnsi="標楷體" w:hint="eastAsia"/>
                <w:color w:val="000000"/>
              </w:rPr>
              <w:t>第</w:t>
            </w:r>
            <w:r w:rsidRPr="006E6F5D">
              <w:rPr>
                <w:rFonts w:eastAsia="標楷體"/>
                <w:color w:val="000000"/>
              </w:rPr>
              <w:t>4</w:t>
            </w:r>
            <w:r w:rsidRPr="006E6F5D">
              <w:rPr>
                <w:rFonts w:eastAsia="標楷體" w:hAnsi="標楷體" w:hint="eastAsia"/>
                <w:color w:val="000000"/>
              </w:rPr>
              <w:t>作者或以後之作者</w:t>
            </w:r>
          </w:p>
        </w:tc>
        <w:tc>
          <w:tcPr>
            <w:tcW w:w="2005" w:type="dxa"/>
            <w:tcBorders>
              <w:top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0.5</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rFonts w:eastAsia="標楷體"/>
                <w:color w:val="000000"/>
              </w:rPr>
            </w:pPr>
          </w:p>
        </w:tc>
        <w:tc>
          <w:tcPr>
            <w:tcW w:w="1897" w:type="dxa"/>
            <w:gridSpan w:val="2"/>
            <w:vMerge w:val="restart"/>
            <w:tcBorders>
              <w:top w:val="single" w:sz="4" w:space="0" w:color="auto"/>
              <w:left w:val="single" w:sz="4" w:space="0" w:color="000000"/>
              <w:bottom w:val="single" w:sz="4" w:space="0" w:color="000000"/>
              <w:right w:val="single" w:sz="4" w:space="0" w:color="000000"/>
            </w:tcBorders>
            <w:vAlign w:val="center"/>
          </w:tcPr>
          <w:p w:rsidR="0050242D" w:rsidRPr="006E6F5D" w:rsidRDefault="0050242D" w:rsidP="00370951">
            <w:pPr>
              <w:widowControl/>
              <w:snapToGrid w:val="0"/>
              <w:rPr>
                <w:rFonts w:eastAsia="標楷體"/>
                <w:color w:val="000000"/>
              </w:rPr>
            </w:pPr>
            <w:r w:rsidRPr="006E6F5D">
              <w:rPr>
                <w:rFonts w:eastAsia="標楷體" w:hAnsi="標楷體" w:hint="eastAsia"/>
                <w:color w:val="000000"/>
              </w:rPr>
              <w:t>相同貢獻作者</w:t>
            </w:r>
          </w:p>
          <w:p w:rsidR="0050242D" w:rsidRPr="006E6F5D" w:rsidRDefault="0050242D" w:rsidP="00370951">
            <w:pPr>
              <w:widowControl/>
              <w:snapToGrid w:val="0"/>
              <w:rPr>
                <w:rFonts w:eastAsia="標楷體"/>
                <w:color w:val="000000"/>
                <w:sz w:val="22"/>
              </w:rPr>
            </w:pPr>
            <w:r w:rsidRPr="006E6F5D">
              <w:rPr>
                <w:rFonts w:eastAsia="標楷體"/>
                <w:color w:val="000000"/>
                <w:sz w:val="22"/>
              </w:rPr>
              <w:t>(Equal Contribution)</w:t>
            </w:r>
          </w:p>
          <w:p w:rsidR="0050242D" w:rsidRPr="006E6F5D" w:rsidRDefault="0050242D" w:rsidP="00370951">
            <w:pPr>
              <w:widowControl/>
              <w:snapToGrid w:val="0"/>
              <w:rPr>
                <w:rFonts w:eastAsia="標楷體"/>
                <w:color w:val="000000"/>
              </w:rPr>
            </w:pPr>
            <w:r w:rsidRPr="006E6F5D">
              <w:rPr>
                <w:rFonts w:eastAsia="標楷體" w:hAnsi="標楷體" w:hint="eastAsia"/>
                <w:color w:val="000000"/>
              </w:rPr>
              <w:t>採計相同貢獻作者計分者，須附該論文註明「相同貢獻作者」部份之影本。</w:t>
            </w:r>
          </w:p>
        </w:tc>
        <w:tc>
          <w:tcPr>
            <w:tcW w:w="7214" w:type="dxa"/>
            <w:gridSpan w:val="2"/>
            <w:vMerge w:val="restart"/>
            <w:tcBorders>
              <w:top w:val="single" w:sz="4" w:space="0" w:color="auto"/>
              <w:left w:val="single" w:sz="4" w:space="0" w:color="000000"/>
              <w:bottom w:val="single" w:sz="4" w:space="0" w:color="000000"/>
              <w:right w:val="single" w:sz="4" w:space="0" w:color="000000"/>
            </w:tcBorders>
            <w:vAlign w:val="center"/>
          </w:tcPr>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2</w:t>
            </w:r>
            <w:r w:rsidRPr="00AB0D71">
              <w:rPr>
                <w:rFonts w:ascii="Times New Roman" w:eastAsia="標楷體" w:hAnsi="標楷體" w:hint="eastAsia"/>
                <w:color w:val="000000"/>
                <w:szCs w:val="24"/>
              </w:rPr>
              <w:t>位作者相同貢獻，相同貢獻作者均以其排序之加權分數</w:t>
            </w:r>
            <w:r w:rsidRPr="00AB0D71">
              <w:rPr>
                <w:rFonts w:ascii="Times New Roman" w:eastAsia="標楷體" w:hAnsi="Times New Roman"/>
                <w:color w:val="000000"/>
                <w:szCs w:val="24"/>
              </w:rPr>
              <w:t>80%</w:t>
            </w:r>
            <w:r w:rsidRPr="00AB0D71">
              <w:rPr>
                <w:rFonts w:ascii="Times New Roman" w:eastAsia="標楷體" w:hAnsi="標楷體" w:hint="eastAsia"/>
                <w:color w:val="000000"/>
                <w:szCs w:val="24"/>
              </w:rPr>
              <w:t>計分，如發表於</w:t>
            </w:r>
            <w:r w:rsidRPr="00AB0D71">
              <w:rPr>
                <w:rFonts w:ascii="Times New Roman" w:eastAsia="標楷體" w:hAnsi="Times New Roman"/>
                <w:color w:val="000000"/>
                <w:szCs w:val="24"/>
              </w:rPr>
              <w:t>IF</w:t>
            </w:r>
            <w:r w:rsidRPr="00AB0D71">
              <w:rPr>
                <w:rFonts w:ascii="Times New Roman" w:eastAsia="標楷體" w:hAnsi="Times New Roman" w:hint="eastAsia"/>
                <w:color w:val="000000"/>
                <w:szCs w:val="24"/>
              </w:rPr>
              <w:t>≧</w:t>
            </w:r>
            <w:r w:rsidRPr="00AB0D71">
              <w:rPr>
                <w:rFonts w:ascii="Times New Roman" w:eastAsia="標楷體" w:hAnsi="Times New Roman"/>
                <w:color w:val="000000"/>
                <w:szCs w:val="24"/>
              </w:rPr>
              <w:t>6</w:t>
            </w:r>
            <w:r w:rsidRPr="00AB0D71">
              <w:rPr>
                <w:rFonts w:ascii="Times New Roman" w:eastAsia="標楷體" w:hAnsi="標楷體" w:hint="eastAsia"/>
                <w:color w:val="000000"/>
                <w:szCs w:val="24"/>
              </w:rPr>
              <w:t>或排名</w:t>
            </w:r>
            <w:r w:rsidRPr="00AB0D71">
              <w:rPr>
                <w:rFonts w:ascii="標楷體" w:eastAsia="標楷體" w:hAnsi="標楷體" w:hint="eastAsia"/>
                <w:color w:val="000000"/>
                <w:szCs w:val="24"/>
              </w:rPr>
              <w:t>≦</w:t>
            </w:r>
            <w:r w:rsidRPr="00AB0D71">
              <w:rPr>
                <w:rFonts w:ascii="Times New Roman" w:eastAsia="標楷體" w:hAnsi="Times New Roman"/>
                <w:color w:val="000000"/>
                <w:szCs w:val="24"/>
              </w:rPr>
              <w:t>10.00%</w:t>
            </w:r>
            <w:r w:rsidRPr="00AB0D71">
              <w:rPr>
                <w:rFonts w:ascii="Times New Roman" w:eastAsia="標楷體" w:hAnsi="標楷體" w:hint="eastAsia"/>
                <w:color w:val="000000"/>
                <w:szCs w:val="24"/>
              </w:rPr>
              <w:t>之期刊論文其加權分數以</w:t>
            </w:r>
            <w:r w:rsidRPr="00AB0D71">
              <w:rPr>
                <w:rFonts w:ascii="Times New Roman" w:eastAsia="標楷體" w:hAnsi="Times New Roman"/>
                <w:color w:val="000000"/>
                <w:szCs w:val="24"/>
              </w:rPr>
              <w:t>100%</w:t>
            </w:r>
            <w:r w:rsidRPr="00AB0D71">
              <w:rPr>
                <w:rFonts w:ascii="Times New Roman" w:eastAsia="標楷體" w:hAnsi="標楷體" w:hint="eastAsia"/>
                <w:color w:val="000000"/>
                <w:szCs w:val="24"/>
              </w:rPr>
              <w:t>計分。</w:t>
            </w:r>
          </w:p>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3-4</w:t>
            </w:r>
            <w:r w:rsidRPr="00AB0D71">
              <w:rPr>
                <w:rFonts w:ascii="Times New Roman" w:eastAsia="標楷體" w:hAnsi="標楷體" w:hint="eastAsia"/>
                <w:color w:val="000000"/>
                <w:szCs w:val="24"/>
              </w:rPr>
              <w:t>位作者相同貢獻，相同貢獻作者均以其排序之加權分數</w:t>
            </w:r>
            <w:r w:rsidRPr="00AB0D71">
              <w:rPr>
                <w:rFonts w:ascii="Times New Roman" w:eastAsia="標楷體" w:hAnsi="Times New Roman"/>
                <w:color w:val="000000"/>
                <w:szCs w:val="24"/>
              </w:rPr>
              <w:t>60%</w:t>
            </w:r>
            <w:r w:rsidRPr="00AB0D71">
              <w:rPr>
                <w:rFonts w:ascii="Times New Roman" w:eastAsia="標楷體" w:hAnsi="標楷體" w:hint="eastAsia"/>
                <w:color w:val="000000"/>
                <w:szCs w:val="24"/>
              </w:rPr>
              <w:t>計分，如發表於</w:t>
            </w:r>
            <w:r w:rsidRPr="00AB0D71">
              <w:rPr>
                <w:rFonts w:ascii="Times New Roman" w:eastAsia="標楷體" w:hAnsi="Times New Roman"/>
                <w:color w:val="000000"/>
                <w:szCs w:val="24"/>
              </w:rPr>
              <w:t>IF</w:t>
            </w:r>
            <w:r w:rsidRPr="00AB0D71">
              <w:rPr>
                <w:rFonts w:ascii="Times New Roman" w:eastAsia="標楷體" w:hAnsi="Times New Roman" w:hint="eastAsia"/>
                <w:color w:val="000000"/>
                <w:szCs w:val="24"/>
              </w:rPr>
              <w:t>≧</w:t>
            </w:r>
            <w:r w:rsidRPr="00AB0D71">
              <w:rPr>
                <w:rFonts w:ascii="Times New Roman" w:eastAsia="標楷體" w:hAnsi="Times New Roman"/>
                <w:color w:val="000000"/>
                <w:szCs w:val="24"/>
              </w:rPr>
              <w:t>10</w:t>
            </w:r>
            <w:r w:rsidRPr="00AB0D71">
              <w:rPr>
                <w:rFonts w:ascii="Times New Roman" w:eastAsia="標楷體" w:hAnsi="標楷體" w:hint="eastAsia"/>
                <w:color w:val="000000"/>
                <w:szCs w:val="24"/>
              </w:rPr>
              <w:t>之期刊論文其加權分數以</w:t>
            </w:r>
            <w:r w:rsidRPr="00AB0D71">
              <w:rPr>
                <w:rFonts w:ascii="Times New Roman" w:eastAsia="標楷體" w:hAnsi="Times New Roman"/>
                <w:color w:val="000000"/>
                <w:szCs w:val="24"/>
              </w:rPr>
              <w:t>100%</w:t>
            </w:r>
            <w:r w:rsidRPr="00AB0D71">
              <w:rPr>
                <w:rFonts w:ascii="Times New Roman" w:eastAsia="標楷體" w:hAnsi="標楷體" w:hint="eastAsia"/>
                <w:color w:val="000000"/>
                <w:szCs w:val="24"/>
              </w:rPr>
              <w:t>計分。</w:t>
            </w:r>
          </w:p>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5</w:t>
            </w:r>
            <w:r w:rsidRPr="00AB0D71">
              <w:rPr>
                <w:rFonts w:ascii="Times New Roman" w:eastAsia="標楷體" w:hAnsi="標楷體" w:hint="eastAsia"/>
                <w:color w:val="000000"/>
                <w:szCs w:val="24"/>
              </w:rPr>
              <w:t>位及以上作者相同貢獻，相同貢獻作者均以其排序之加權分數</w:t>
            </w:r>
            <w:r w:rsidRPr="00AB0D71">
              <w:rPr>
                <w:rFonts w:ascii="Times New Roman" w:eastAsia="標楷體" w:hAnsi="Times New Roman"/>
                <w:color w:val="000000"/>
                <w:szCs w:val="24"/>
              </w:rPr>
              <w:t>30%</w:t>
            </w:r>
            <w:r w:rsidRPr="00AB0D71">
              <w:rPr>
                <w:rFonts w:ascii="Times New Roman" w:eastAsia="標楷體" w:hAnsi="標楷體" w:hint="eastAsia"/>
                <w:color w:val="000000"/>
                <w:szCs w:val="24"/>
              </w:rPr>
              <w:t>計分。</w:t>
            </w:r>
          </w:p>
          <w:p w:rsidR="0050242D" w:rsidRPr="00AB0D71" w:rsidRDefault="0050242D" w:rsidP="00EC37BF">
            <w:pPr>
              <w:pStyle w:val="10"/>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相同貢獻之作者均與其最先一位視為同一排序，之後一位作者之排序則以其在所有作者中之實際序位計算加權分數；以上計分若未達</w:t>
            </w:r>
            <w:r w:rsidRPr="00AB0D71">
              <w:rPr>
                <w:rFonts w:ascii="Times New Roman" w:eastAsia="標楷體" w:hAnsi="Times New Roman"/>
                <w:color w:val="000000"/>
                <w:szCs w:val="24"/>
              </w:rPr>
              <w:t>0.5</w:t>
            </w:r>
            <w:r w:rsidRPr="00AB0D71">
              <w:rPr>
                <w:rFonts w:ascii="Times New Roman" w:eastAsia="標楷體" w:hAnsi="標楷體" w:hint="eastAsia"/>
                <w:color w:val="000000"/>
                <w:szCs w:val="24"/>
              </w:rPr>
              <w:t>分者均以</w:t>
            </w:r>
            <w:r w:rsidRPr="00AB0D71">
              <w:rPr>
                <w:rFonts w:ascii="Times New Roman" w:eastAsia="標楷體" w:hAnsi="Times New Roman"/>
                <w:color w:val="000000"/>
                <w:szCs w:val="24"/>
              </w:rPr>
              <w:t>0.5</w:t>
            </w:r>
            <w:r w:rsidRPr="00AB0D71">
              <w:rPr>
                <w:rFonts w:ascii="Times New Roman" w:eastAsia="標楷體" w:hAnsi="標楷體" w:hint="eastAsia"/>
                <w:color w:val="000000"/>
                <w:szCs w:val="24"/>
              </w:rPr>
              <w:t>分計分。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bl>
    <w:p w:rsidR="0050242D" w:rsidRPr="006E6F5D" w:rsidRDefault="0050242D" w:rsidP="00EC37BF">
      <w:pPr>
        <w:rPr>
          <w:color w:val="000000"/>
        </w:rPr>
      </w:pPr>
    </w:p>
    <w:p w:rsidR="0050242D" w:rsidRPr="006E6F5D" w:rsidRDefault="0050242D" w:rsidP="00EC37BF">
      <w:pPr>
        <w:spacing w:line="120" w:lineRule="exact"/>
        <w:rPr>
          <w:color w:val="000000"/>
        </w:rPr>
      </w:pPr>
      <w:r w:rsidRPr="006E6F5D">
        <w:rPr>
          <w:color w:val="000000"/>
        </w:rPr>
        <w:br w:type="page"/>
      </w:r>
    </w:p>
    <w:tbl>
      <w:tblPr>
        <w:tblpPr w:leftFromText="180" w:rightFromText="180" w:vertAnchor="text" w:horzAnchor="margin" w:tblpXSpec="center" w:tblpY="197"/>
        <w:tblW w:w="9360" w:type="dxa"/>
        <w:tblCellMar>
          <w:left w:w="28" w:type="dxa"/>
          <w:right w:w="28" w:type="dxa"/>
        </w:tblCellMar>
        <w:tblLook w:val="0000" w:firstRow="0" w:lastRow="0" w:firstColumn="0" w:lastColumn="0" w:noHBand="0" w:noVBand="0"/>
      </w:tblPr>
      <w:tblGrid>
        <w:gridCol w:w="480"/>
        <w:gridCol w:w="4200"/>
        <w:gridCol w:w="2160"/>
        <w:gridCol w:w="2520"/>
      </w:tblGrid>
      <w:tr w:rsidR="0050242D" w:rsidRPr="006E6F5D" w:rsidTr="00370951">
        <w:trPr>
          <w:trHeight w:val="52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lastRenderedPageBreak/>
              <w:t>No.</w:t>
            </w:r>
          </w:p>
        </w:tc>
        <w:tc>
          <w:tcPr>
            <w:tcW w:w="420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rFonts w:hAnsi="標楷體" w:hint="eastAsia"/>
                <w:color w:val="000000"/>
              </w:rPr>
              <w:t>期刊名稱</w:t>
            </w:r>
          </w:p>
        </w:tc>
        <w:tc>
          <w:tcPr>
            <w:tcW w:w="216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rFonts w:hAnsi="標楷體" w:hint="eastAsia"/>
                <w:color w:val="000000"/>
              </w:rPr>
              <w:t>出版單位</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snapToGrid w:val="0"/>
              <w:jc w:val="center"/>
              <w:rPr>
                <w:color w:val="000000"/>
              </w:rPr>
            </w:pPr>
            <w:r w:rsidRPr="006E6F5D">
              <w:rPr>
                <w:color w:val="000000"/>
              </w:rPr>
              <w:t>SCI</w:t>
            </w:r>
            <w:r w:rsidRPr="006E6F5D">
              <w:rPr>
                <w:rFonts w:hAnsi="標楷體" w:hint="eastAsia"/>
                <w:color w:val="000000"/>
              </w:rPr>
              <w:t>期刊</w:t>
            </w:r>
            <w:r w:rsidRPr="006E6F5D">
              <w:rPr>
                <w:color w:val="000000"/>
              </w:rPr>
              <w:t xml:space="preserve">   </w:t>
            </w:r>
            <w:r w:rsidRPr="006E6F5D">
              <w:rPr>
                <w:rFonts w:hAnsi="標楷體" w:hint="eastAsia"/>
                <w:color w:val="000000"/>
              </w:rPr>
              <w:t>加權分數</w:t>
            </w:r>
          </w:p>
          <w:p w:rsidR="0050242D" w:rsidRPr="006E6F5D" w:rsidRDefault="0050242D" w:rsidP="00370951">
            <w:pPr>
              <w:widowControl/>
              <w:snapToGrid w:val="0"/>
              <w:jc w:val="center"/>
              <w:rPr>
                <w:b/>
                <w:color w:val="000000"/>
              </w:rPr>
            </w:pPr>
            <w:r w:rsidRPr="006E6F5D">
              <w:rPr>
                <w:b/>
                <w:color w:val="000000"/>
              </w:rPr>
              <w:t>(J)</w:t>
            </w:r>
          </w:p>
        </w:tc>
      </w:tr>
      <w:tr w:rsidR="0050242D" w:rsidRPr="006E6F5D" w:rsidTr="00370951">
        <w:trPr>
          <w:trHeight w:val="67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w:t>
            </w:r>
          </w:p>
        </w:tc>
        <w:tc>
          <w:tcPr>
            <w:tcW w:w="420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exact"/>
              <w:rPr>
                <w:color w:val="000000"/>
              </w:rPr>
            </w:pPr>
            <w:r w:rsidRPr="006E6F5D">
              <w:rPr>
                <w:color w:val="000000"/>
              </w:rPr>
              <w:t>Journal of Biomedical Science</w:t>
            </w:r>
            <w:r w:rsidRPr="006E6F5D">
              <w:rPr>
                <w:b/>
                <w:color w:val="000000"/>
              </w:rPr>
              <w:br/>
            </w:r>
            <w:r w:rsidRPr="006E6F5D">
              <w:rPr>
                <w:color w:val="000000"/>
              </w:rPr>
              <w:t>(</w:t>
            </w:r>
            <w:r w:rsidRPr="006E6F5D">
              <w:rPr>
                <w:rFonts w:hAnsi="標楷體" w:hint="eastAsia"/>
                <w:color w:val="000000"/>
              </w:rPr>
              <w:t>生醫科學雜誌</w:t>
            </w:r>
            <w:r w:rsidRPr="006E6F5D">
              <w:rPr>
                <w:color w:val="000000"/>
              </w:rPr>
              <w:t>)</w:t>
            </w:r>
          </w:p>
        </w:tc>
        <w:tc>
          <w:tcPr>
            <w:tcW w:w="216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國科會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1044"/>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2</w:t>
            </w:r>
          </w:p>
        </w:tc>
        <w:tc>
          <w:tcPr>
            <w:tcW w:w="4200" w:type="dxa"/>
            <w:tcBorders>
              <w:top w:val="single" w:sz="4" w:space="0" w:color="auto"/>
              <w:left w:val="nil"/>
              <w:bottom w:val="single" w:sz="4" w:space="0" w:color="auto"/>
              <w:right w:val="single" w:sz="4" w:space="0" w:color="auto"/>
            </w:tcBorders>
            <w:vAlign w:val="center"/>
          </w:tcPr>
          <w:p w:rsidR="0050242D" w:rsidRPr="006E6F5D" w:rsidRDefault="0050242D" w:rsidP="00370951">
            <w:pPr>
              <w:snapToGrid w:val="0"/>
              <w:spacing w:line="240" w:lineRule="exact"/>
              <w:rPr>
                <w:color w:val="000000"/>
              </w:rPr>
            </w:pPr>
            <w:r w:rsidRPr="006E6F5D">
              <w:rPr>
                <w:color w:val="000000"/>
              </w:rPr>
              <w:t>Botanical Studies</w:t>
            </w:r>
          </w:p>
        </w:tc>
        <w:tc>
          <w:tcPr>
            <w:tcW w:w="2160" w:type="dxa"/>
            <w:tcBorders>
              <w:top w:val="single" w:sz="4" w:space="0" w:color="auto"/>
              <w:left w:val="single" w:sz="4" w:space="0" w:color="auto"/>
              <w:right w:val="single" w:sz="4" w:space="0" w:color="000000"/>
            </w:tcBorders>
          </w:tcPr>
          <w:p w:rsidR="0050242D" w:rsidRPr="006E6F5D" w:rsidRDefault="0050242D" w:rsidP="00370951">
            <w:pPr>
              <w:widowControl/>
              <w:snapToGrid w:val="0"/>
              <w:spacing w:line="240" w:lineRule="atLeast"/>
              <w:rPr>
                <w:color w:val="000000"/>
              </w:rPr>
            </w:pPr>
            <w:r w:rsidRPr="006E6F5D">
              <w:rPr>
                <w:rFonts w:hAnsi="標楷體" w:hint="eastAsia"/>
                <w:color w:val="000000"/>
              </w:rPr>
              <w:t>中央研究院植物暨微生物學研究所</w:t>
            </w:r>
          </w:p>
          <w:p w:rsidR="0050242D" w:rsidRPr="006E6F5D" w:rsidRDefault="0050242D" w:rsidP="00370951">
            <w:pPr>
              <w:snapToGrid w:val="0"/>
              <w:spacing w:line="240" w:lineRule="atLeast"/>
              <w:rPr>
                <w:color w:val="000000"/>
              </w:rPr>
            </w:pPr>
            <w:r w:rsidRPr="006E6F5D">
              <w:rPr>
                <w:rFonts w:hAnsi="標楷體" w:hint="eastAsia"/>
                <w:color w:val="000000"/>
              </w:rPr>
              <w:t>中央研究院生物多樣性研究中心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690"/>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3</w:t>
            </w:r>
          </w:p>
        </w:tc>
        <w:tc>
          <w:tcPr>
            <w:tcW w:w="420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Journal of the Formosan Medical Association</w:t>
            </w:r>
          </w:p>
        </w:tc>
        <w:tc>
          <w:tcPr>
            <w:tcW w:w="216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中華民國台灣醫學會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4</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Zoological Studies</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中央研究院生物多樣性研究中心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5</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Journal of the Chinese Chemical Society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中國化學會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6</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Food and Drug Analysis</w:t>
            </w:r>
            <w:r w:rsidRPr="006E6F5D">
              <w:rPr>
                <w:color w:val="000000"/>
              </w:rPr>
              <w:br/>
              <w:t>(</w:t>
            </w:r>
            <w:r w:rsidRPr="006E6F5D">
              <w:rPr>
                <w:rFonts w:hAnsi="標楷體" w:hint="eastAsia"/>
                <w:color w:val="000000"/>
              </w:rPr>
              <w:t>藥物食品分析</w:t>
            </w:r>
            <w:r w:rsidRPr="006E6F5D">
              <w:rPr>
                <w:color w:val="000000"/>
              </w:rPr>
              <w:t>)</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行政院衛生署藥物食品檢驗局</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7</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Marine Science and Technology-Taiwan</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臺灣海洋大學</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 xml:space="preserve">SCI        3.0  </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8</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the Chinese Medical Association</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9</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Journal of Microbiology, Immunology and Infection</w:t>
            </w:r>
          </w:p>
          <w:p w:rsidR="0050242D" w:rsidRPr="006E6F5D" w:rsidRDefault="0050242D" w:rsidP="00370951">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台灣微生物學會</w:t>
            </w:r>
          </w:p>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台灣感染症醫學會</w:t>
            </w:r>
          </w:p>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中華民國免疫學會</w:t>
            </w:r>
          </w:p>
          <w:p w:rsidR="0050242D" w:rsidRPr="006E6F5D" w:rsidRDefault="0050242D" w:rsidP="00370951">
            <w:pPr>
              <w:widowControl/>
              <w:snapToGrid w:val="0"/>
              <w:spacing w:line="240" w:lineRule="atLeast"/>
              <w:rPr>
                <w:color w:val="000000"/>
              </w:rPr>
            </w:pPr>
            <w:r w:rsidRPr="006E6F5D">
              <w:rPr>
                <w:rFonts w:hAnsi="標楷體" w:hint="eastAsia"/>
                <w:color w:val="000000"/>
                <w:lang w:val="zh-TW"/>
              </w:rPr>
              <w:t>台灣寄生蟲學會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10</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Taiwanese Journal of Obstetrics &amp; Gynecology </w:t>
            </w: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color w:val="000000"/>
              </w:rPr>
            </w:pPr>
            <w:r w:rsidRPr="006E6F5D">
              <w:rPr>
                <w:rFonts w:hAnsi="標楷體" w:hint="eastAsia"/>
                <w:bCs/>
                <w:color w:val="000000"/>
              </w:rPr>
              <w:t>台灣婦產科醫學會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11</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 xml:space="preserve">Acta </w:t>
            </w:r>
            <w:proofErr w:type="spellStart"/>
            <w:r w:rsidRPr="006E6F5D">
              <w:rPr>
                <w:color w:val="000000"/>
              </w:rPr>
              <w:t>Cardiologica</w:t>
            </w:r>
            <w:proofErr w:type="spellEnd"/>
            <w:r w:rsidRPr="006E6F5D">
              <w:rPr>
                <w:color w:val="000000"/>
              </w:rPr>
              <w:t xml:space="preserve"> </w:t>
            </w:r>
            <w:proofErr w:type="spellStart"/>
            <w:r w:rsidRPr="006E6F5D">
              <w:rPr>
                <w:color w:val="000000"/>
              </w:rPr>
              <w:t>Sinica</w:t>
            </w:r>
            <w:proofErr w:type="spellEnd"/>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lang w:val="zh-TW"/>
              </w:rPr>
              <w:t>中華民國心臟學會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12</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Chinese Journal of Physiology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中國生理學會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13</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proofErr w:type="spellStart"/>
            <w:r w:rsidRPr="006E6F5D">
              <w:rPr>
                <w:color w:val="000000"/>
              </w:rPr>
              <w:t>Dermatologica</w:t>
            </w:r>
            <w:proofErr w:type="spellEnd"/>
            <w:r w:rsidRPr="006E6F5D">
              <w:rPr>
                <w:color w:val="000000"/>
              </w:rPr>
              <w:t xml:space="preserve"> </w:t>
            </w:r>
            <w:proofErr w:type="spellStart"/>
            <w:r w:rsidRPr="006E6F5D">
              <w:rPr>
                <w:color w:val="000000"/>
              </w:rPr>
              <w:t>Sinica</w:t>
            </w:r>
            <w:proofErr w:type="spellEnd"/>
            <w:r w:rsidRPr="006E6F5D">
              <w:rPr>
                <w:color w:val="000000"/>
              </w:rPr>
              <w:t xml:space="preserve"> </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台灣皮膚科醫學會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14</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Pediatrics and Neonatology</w:t>
            </w: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bCs/>
                <w:color w:val="000000"/>
              </w:rPr>
            </w:pPr>
            <w:r w:rsidRPr="006E6F5D">
              <w:rPr>
                <w:rFonts w:hAnsi="標楷體" w:hint="eastAsia"/>
                <w:bCs/>
                <w:color w:val="000000"/>
              </w:rPr>
              <w:t>台灣兒科醫學會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15</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International Journal of Gerontology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台灣老人急重症醫學會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16</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Dental Sciences</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中華牙醫學會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17</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spacing w:line="240" w:lineRule="exact"/>
              <w:rPr>
                <w:color w:val="000000"/>
              </w:rPr>
            </w:pPr>
            <w:r w:rsidRPr="006E6F5D">
              <w:rPr>
                <w:color w:val="000000"/>
              </w:rPr>
              <w:t>Journal of Medical and Biological Engineering </w:t>
            </w:r>
          </w:p>
          <w:p w:rsidR="0050242D" w:rsidRPr="006E6F5D" w:rsidRDefault="0050242D" w:rsidP="00370951">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bCs/>
                <w:color w:val="000000"/>
              </w:rPr>
            </w:pPr>
            <w:r w:rsidRPr="006E6F5D">
              <w:rPr>
                <w:rFonts w:hAnsi="標楷體" w:hint="eastAsia"/>
                <w:color w:val="000000"/>
              </w:rPr>
              <w:t>中華民國生物醫學工程學會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18</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Kaohsiung Journal of Medical Sciences</w:t>
            </w:r>
            <w:r w:rsidRPr="006E6F5D">
              <w:rPr>
                <w:rFonts w:hAnsi="標楷體" w:hint="eastAsia"/>
                <w:color w:val="000000"/>
              </w:rPr>
              <w:t>（</w:t>
            </w:r>
            <w:r w:rsidRPr="006E6F5D">
              <w:rPr>
                <w:color w:val="000000"/>
              </w:rPr>
              <w:t>KJMS</w:t>
            </w:r>
            <w:r w:rsidRPr="006E6F5D">
              <w:rPr>
                <w:rFonts w:hAnsi="標楷體" w:hint="eastAsia"/>
                <w:color w:val="000000"/>
              </w:rPr>
              <w:t>）</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高雄醫學大學</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bl>
    <w:p w:rsidR="0050242D" w:rsidRPr="00EC7796" w:rsidRDefault="004B4414" w:rsidP="00EC37BF">
      <w:pPr>
        <w:rPr>
          <w:rFonts w:eastAsia="標楷體" w:hAnsi="標楷體"/>
          <w:b/>
          <w:color w:val="00000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8709660</wp:posOffset>
                </wp:positionV>
                <wp:extent cx="6200775" cy="29527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2D" w:rsidRPr="00817554" w:rsidRDefault="0050242D" w:rsidP="00EC37BF">
                            <w:pPr>
                              <w:rPr>
                                <w:sz w:val="22"/>
                              </w:rPr>
                            </w:pPr>
                            <w:r w:rsidRPr="00817554">
                              <w:rPr>
                                <w:rFonts w:hAnsi="標楷體" w:hint="eastAsia"/>
                                <w:b/>
                                <w:sz w:val="22"/>
                              </w:rPr>
                              <w:t>附表</w:t>
                            </w:r>
                            <w:r w:rsidRPr="00817554">
                              <w:rPr>
                                <w:b/>
                                <w:sz w:val="22"/>
                              </w:rPr>
                              <w:t>1.</w:t>
                            </w:r>
                            <w:r w:rsidRPr="00817554">
                              <w:rPr>
                                <w:rFonts w:hAnsi="標楷體" w:hint="eastAsia"/>
                                <w:b/>
                                <w:sz w:val="22"/>
                              </w:rPr>
                              <w:t>國內</w:t>
                            </w:r>
                            <w:r w:rsidRPr="00817554">
                              <w:rPr>
                                <w:b/>
                                <w:sz w:val="22"/>
                              </w:rPr>
                              <w:t>SCI</w:t>
                            </w:r>
                            <w:r w:rsidRPr="00817554">
                              <w:rPr>
                                <w:rFonts w:hAnsi="標楷體" w:hint="eastAsia"/>
                                <w:b/>
                                <w:sz w:val="22"/>
                              </w:rPr>
                              <w:t>期刊、國科會生醫科學雜誌之排名加權分數</w:t>
                            </w:r>
                            <w:r w:rsidRPr="00817554">
                              <w:rPr>
                                <w:b/>
                                <w:sz w:val="22"/>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19.5pt;margin-top:685.8pt;width:488.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" stroked="f">
                <v:textbox>
                  <w:txbxContent>
                    <w:p w:rsidR="0050242D" w:rsidRPr="00817554" w:rsidRDefault="0050242D" w:rsidP="00EC37BF">
                      <w:pPr>
                        <w:rPr>
                          <w:sz w:val="22"/>
                        </w:rPr>
                      </w:pPr>
                      <w:r w:rsidRPr="00817554">
                        <w:rPr>
                          <w:rFonts w:hAnsi="標楷體" w:hint="eastAsia"/>
                          <w:b/>
                          <w:sz w:val="22"/>
                        </w:rPr>
                        <w:t>附表</w:t>
                      </w:r>
                      <w:r w:rsidRPr="00817554">
                        <w:rPr>
                          <w:b/>
                          <w:sz w:val="22"/>
                        </w:rPr>
                        <w:t>1.</w:t>
                      </w:r>
                      <w:r w:rsidRPr="00817554">
                        <w:rPr>
                          <w:rFonts w:hAnsi="標楷體" w:hint="eastAsia"/>
                          <w:b/>
                          <w:sz w:val="22"/>
                        </w:rPr>
                        <w:t>國內</w:t>
                      </w:r>
                      <w:r w:rsidRPr="00817554">
                        <w:rPr>
                          <w:b/>
                          <w:sz w:val="22"/>
                        </w:rPr>
                        <w:t>SCI</w:t>
                      </w:r>
                      <w:r w:rsidRPr="00817554">
                        <w:rPr>
                          <w:rFonts w:hAnsi="標楷體" w:hint="eastAsia"/>
                          <w:b/>
                          <w:sz w:val="22"/>
                        </w:rPr>
                        <w:t>期刊、國科會生醫科學雜誌之排名加權分數</w:t>
                      </w:r>
                      <w:r w:rsidRPr="00817554">
                        <w:rPr>
                          <w:b/>
                          <w:sz w:val="22"/>
                        </w:rPr>
                        <w:t>(J)</w:t>
                      </w:r>
                    </w:p>
                  </w:txbxContent>
                </v:textbox>
              </v:rect>
            </w:pict>
          </mc:Fallback>
        </mc:AlternateContent>
      </w:r>
    </w:p>
    <w:p w:rsidR="0050242D" w:rsidRPr="00B127C8" w:rsidRDefault="0050242D" w:rsidP="00EC37BF">
      <w:pPr>
        <w:ind w:left="1200" w:hangingChars="500" w:hanging="1200"/>
      </w:pPr>
    </w:p>
    <w:sectPr w:rsidR="0050242D" w:rsidRPr="00B127C8" w:rsidSect="00B127C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30" w:rsidRDefault="00C50A30" w:rsidP="00B7400B">
      <w:r>
        <w:separator/>
      </w:r>
    </w:p>
  </w:endnote>
  <w:endnote w:type="continuationSeparator" w:id="0">
    <w:p w:rsidR="00C50A30" w:rsidRDefault="00C50A30" w:rsidP="00B7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30" w:rsidRDefault="00C50A30" w:rsidP="00B7400B">
      <w:r>
        <w:separator/>
      </w:r>
    </w:p>
  </w:footnote>
  <w:footnote w:type="continuationSeparator" w:id="0">
    <w:p w:rsidR="00C50A30" w:rsidRDefault="00C50A30" w:rsidP="00B7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3D"/>
    <w:multiLevelType w:val="hybridMultilevel"/>
    <w:tmpl w:val="4BA0A1CA"/>
    <w:lvl w:ilvl="0" w:tplc="7408C38A">
      <w:start w:val="1"/>
      <w:numFmt w:val="decimalFullWidth"/>
      <w:lvlText w:val="第一條%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 w15:restartNumberingAfterBreak="0">
    <w:nsid w:val="093D16A3"/>
    <w:multiLevelType w:val="hybridMultilevel"/>
    <w:tmpl w:val="851C22CE"/>
    <w:lvl w:ilvl="0" w:tplc="B3E01E46">
      <w:start w:val="4"/>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37477FE"/>
    <w:multiLevelType w:val="hybridMultilevel"/>
    <w:tmpl w:val="49C22BCC"/>
    <w:lvl w:ilvl="0" w:tplc="EC889DD2">
      <w:start w:val="1"/>
      <w:numFmt w:val="taiwaneseCountingThousand"/>
      <w:lvlText w:val="（%1）"/>
      <w:lvlJc w:val="left"/>
      <w:pPr>
        <w:ind w:left="1430"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7" w15:restartNumberingAfterBreak="0">
    <w:nsid w:val="2C590DF5"/>
    <w:multiLevelType w:val="hybridMultilevel"/>
    <w:tmpl w:val="846815FE"/>
    <w:lvl w:ilvl="0" w:tplc="A9324EEE">
      <w:start w:val="1"/>
      <w:numFmt w:val="taiwaneseCountingThousand"/>
      <w:lvlText w:val="（%1）"/>
      <w:lvlJc w:val="left"/>
      <w:pPr>
        <w:ind w:left="48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6815AF"/>
    <w:multiLevelType w:val="hybridMultilevel"/>
    <w:tmpl w:val="19DC7398"/>
    <w:lvl w:ilvl="0" w:tplc="F6E41BEE">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CA29EC"/>
    <w:multiLevelType w:val="hybridMultilevel"/>
    <w:tmpl w:val="CB761098"/>
    <w:lvl w:ilvl="0" w:tplc="1D246828">
      <w:start w:val="1"/>
      <w:numFmt w:val="taiwaneseCountingThousand"/>
      <w:lvlText w:val="（%1）"/>
      <w:lvlJc w:val="left"/>
      <w:pPr>
        <w:ind w:left="433" w:hanging="405"/>
      </w:pPr>
      <w:rPr>
        <w:rFonts w:cs="Times New Roman" w:hint="default"/>
        <w:b w:val="0"/>
        <w:color w:val="000000"/>
        <w:u w:val="none"/>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0" w15:restartNumberingAfterBreak="0">
    <w:nsid w:val="366E5BC6"/>
    <w:multiLevelType w:val="hybridMultilevel"/>
    <w:tmpl w:val="2CE80D84"/>
    <w:lvl w:ilvl="0" w:tplc="E0CA61E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F85183E"/>
    <w:multiLevelType w:val="hybridMultilevel"/>
    <w:tmpl w:val="F5BCB3CA"/>
    <w:lvl w:ilvl="0" w:tplc="0409000F">
      <w:start w:val="1"/>
      <w:numFmt w:val="decimal"/>
      <w:lvlText w:val="%1."/>
      <w:lvlJc w:val="left"/>
      <w:pPr>
        <w:ind w:left="1368" w:hanging="480"/>
      </w:pPr>
      <w:rPr>
        <w:rFonts w:cs="Times New Roman"/>
      </w:rPr>
    </w:lvl>
    <w:lvl w:ilvl="1" w:tplc="04090019" w:tentative="1">
      <w:start w:val="1"/>
      <w:numFmt w:val="ideographTraditional"/>
      <w:lvlText w:val="%2、"/>
      <w:lvlJc w:val="left"/>
      <w:pPr>
        <w:ind w:left="1848" w:hanging="480"/>
      </w:pPr>
      <w:rPr>
        <w:rFonts w:cs="Times New Roman"/>
      </w:rPr>
    </w:lvl>
    <w:lvl w:ilvl="2" w:tplc="0409001B" w:tentative="1">
      <w:start w:val="1"/>
      <w:numFmt w:val="lowerRoman"/>
      <w:lvlText w:val="%3."/>
      <w:lvlJc w:val="right"/>
      <w:pPr>
        <w:ind w:left="2328" w:hanging="480"/>
      </w:pPr>
      <w:rPr>
        <w:rFonts w:cs="Times New Roman"/>
      </w:rPr>
    </w:lvl>
    <w:lvl w:ilvl="3" w:tplc="0409000F" w:tentative="1">
      <w:start w:val="1"/>
      <w:numFmt w:val="decimal"/>
      <w:lvlText w:val="%4."/>
      <w:lvlJc w:val="left"/>
      <w:pPr>
        <w:ind w:left="2808" w:hanging="480"/>
      </w:pPr>
      <w:rPr>
        <w:rFonts w:cs="Times New Roman"/>
      </w:rPr>
    </w:lvl>
    <w:lvl w:ilvl="4" w:tplc="04090019" w:tentative="1">
      <w:start w:val="1"/>
      <w:numFmt w:val="ideographTraditional"/>
      <w:lvlText w:val="%5、"/>
      <w:lvlJc w:val="left"/>
      <w:pPr>
        <w:ind w:left="3288" w:hanging="480"/>
      </w:pPr>
      <w:rPr>
        <w:rFonts w:cs="Times New Roman"/>
      </w:rPr>
    </w:lvl>
    <w:lvl w:ilvl="5" w:tplc="0409001B" w:tentative="1">
      <w:start w:val="1"/>
      <w:numFmt w:val="lowerRoman"/>
      <w:lvlText w:val="%6."/>
      <w:lvlJc w:val="right"/>
      <w:pPr>
        <w:ind w:left="3768" w:hanging="480"/>
      </w:pPr>
      <w:rPr>
        <w:rFonts w:cs="Times New Roman"/>
      </w:rPr>
    </w:lvl>
    <w:lvl w:ilvl="6" w:tplc="0409000F" w:tentative="1">
      <w:start w:val="1"/>
      <w:numFmt w:val="decimal"/>
      <w:lvlText w:val="%7."/>
      <w:lvlJc w:val="left"/>
      <w:pPr>
        <w:ind w:left="4248" w:hanging="480"/>
      </w:pPr>
      <w:rPr>
        <w:rFonts w:cs="Times New Roman"/>
      </w:rPr>
    </w:lvl>
    <w:lvl w:ilvl="7" w:tplc="04090019" w:tentative="1">
      <w:start w:val="1"/>
      <w:numFmt w:val="ideographTraditional"/>
      <w:lvlText w:val="%8、"/>
      <w:lvlJc w:val="left"/>
      <w:pPr>
        <w:ind w:left="4728" w:hanging="480"/>
      </w:pPr>
      <w:rPr>
        <w:rFonts w:cs="Times New Roman"/>
      </w:rPr>
    </w:lvl>
    <w:lvl w:ilvl="8" w:tplc="0409001B" w:tentative="1">
      <w:start w:val="1"/>
      <w:numFmt w:val="lowerRoman"/>
      <w:lvlText w:val="%9."/>
      <w:lvlJc w:val="right"/>
      <w:pPr>
        <w:ind w:left="5208" w:hanging="480"/>
      </w:pPr>
      <w:rPr>
        <w:rFonts w:cs="Times New Roman"/>
      </w:rPr>
    </w:lvl>
  </w:abstractNum>
  <w:abstractNum w:abstractNumId="13"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4" w15:restartNumberingAfterBreak="0">
    <w:nsid w:val="43932B4F"/>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5" w15:restartNumberingAfterBreak="0">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7EE3E58"/>
    <w:multiLevelType w:val="hybridMultilevel"/>
    <w:tmpl w:val="E11A65CA"/>
    <w:lvl w:ilvl="0" w:tplc="A9324EEE">
      <w:start w:val="1"/>
      <w:numFmt w:val="taiwaneseCountingThousand"/>
      <w:lvlText w:val="（%1）"/>
      <w:lvlJc w:val="left"/>
      <w:pPr>
        <w:ind w:left="96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BE132AA"/>
    <w:multiLevelType w:val="hybridMultilevel"/>
    <w:tmpl w:val="9B7684F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21"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BD3050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07F3B36"/>
    <w:multiLevelType w:val="hybridMultilevel"/>
    <w:tmpl w:val="7348354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1164B38"/>
    <w:multiLevelType w:val="hybridMultilevel"/>
    <w:tmpl w:val="C8D08652"/>
    <w:lvl w:ilvl="0" w:tplc="6C300B80">
      <w:start w:val="1"/>
      <w:numFmt w:val="taiwaneseCountingThousand"/>
      <w:lvlText w:val="%1、"/>
      <w:lvlJc w:val="center"/>
      <w:pPr>
        <w:ind w:left="480" w:hanging="48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41F4C3A"/>
    <w:multiLevelType w:val="hybridMultilevel"/>
    <w:tmpl w:val="E716F5A2"/>
    <w:lvl w:ilvl="0" w:tplc="04EE7AB6">
      <w:start w:val="1"/>
      <w:numFmt w:val="decimal"/>
      <w:lvlText w:val="%1."/>
      <w:lvlJc w:val="left"/>
      <w:pPr>
        <w:ind w:left="1344" w:hanging="480"/>
      </w:pPr>
      <w:rPr>
        <w:rFonts w:ascii="Times New Roman" w:hAnsi="Times New Roman" w:cs="Times New Roman" w:hint="default"/>
      </w:rPr>
    </w:lvl>
    <w:lvl w:ilvl="1" w:tplc="04090019" w:tentative="1">
      <w:start w:val="1"/>
      <w:numFmt w:val="ideographTraditional"/>
      <w:lvlText w:val="%2、"/>
      <w:lvlJc w:val="left"/>
      <w:pPr>
        <w:ind w:left="1824" w:hanging="480"/>
      </w:pPr>
      <w:rPr>
        <w:rFonts w:cs="Times New Roman"/>
      </w:rPr>
    </w:lvl>
    <w:lvl w:ilvl="2" w:tplc="0409001B" w:tentative="1">
      <w:start w:val="1"/>
      <w:numFmt w:val="lowerRoman"/>
      <w:lvlText w:val="%3."/>
      <w:lvlJc w:val="right"/>
      <w:pPr>
        <w:ind w:left="2304" w:hanging="480"/>
      </w:pPr>
      <w:rPr>
        <w:rFonts w:cs="Times New Roman"/>
      </w:rPr>
    </w:lvl>
    <w:lvl w:ilvl="3" w:tplc="0409000F" w:tentative="1">
      <w:start w:val="1"/>
      <w:numFmt w:val="decimal"/>
      <w:lvlText w:val="%4."/>
      <w:lvlJc w:val="left"/>
      <w:pPr>
        <w:ind w:left="2784" w:hanging="480"/>
      </w:pPr>
      <w:rPr>
        <w:rFonts w:cs="Times New Roman"/>
      </w:rPr>
    </w:lvl>
    <w:lvl w:ilvl="4" w:tplc="04090019" w:tentative="1">
      <w:start w:val="1"/>
      <w:numFmt w:val="ideographTraditional"/>
      <w:lvlText w:val="%5、"/>
      <w:lvlJc w:val="left"/>
      <w:pPr>
        <w:ind w:left="3264" w:hanging="480"/>
      </w:pPr>
      <w:rPr>
        <w:rFonts w:cs="Times New Roman"/>
      </w:rPr>
    </w:lvl>
    <w:lvl w:ilvl="5" w:tplc="0409001B" w:tentative="1">
      <w:start w:val="1"/>
      <w:numFmt w:val="lowerRoman"/>
      <w:lvlText w:val="%6."/>
      <w:lvlJc w:val="right"/>
      <w:pPr>
        <w:ind w:left="3744" w:hanging="480"/>
      </w:pPr>
      <w:rPr>
        <w:rFonts w:cs="Times New Roman"/>
      </w:rPr>
    </w:lvl>
    <w:lvl w:ilvl="6" w:tplc="0409000F" w:tentative="1">
      <w:start w:val="1"/>
      <w:numFmt w:val="decimal"/>
      <w:lvlText w:val="%7."/>
      <w:lvlJc w:val="left"/>
      <w:pPr>
        <w:ind w:left="4224" w:hanging="480"/>
      </w:pPr>
      <w:rPr>
        <w:rFonts w:cs="Times New Roman"/>
      </w:rPr>
    </w:lvl>
    <w:lvl w:ilvl="7" w:tplc="04090019" w:tentative="1">
      <w:start w:val="1"/>
      <w:numFmt w:val="ideographTraditional"/>
      <w:lvlText w:val="%8、"/>
      <w:lvlJc w:val="left"/>
      <w:pPr>
        <w:ind w:left="4704" w:hanging="480"/>
      </w:pPr>
      <w:rPr>
        <w:rFonts w:cs="Times New Roman"/>
      </w:rPr>
    </w:lvl>
    <w:lvl w:ilvl="8" w:tplc="0409001B" w:tentative="1">
      <w:start w:val="1"/>
      <w:numFmt w:val="lowerRoman"/>
      <w:lvlText w:val="%9."/>
      <w:lvlJc w:val="right"/>
      <w:pPr>
        <w:ind w:left="5184" w:hanging="480"/>
      </w:pPr>
      <w:rPr>
        <w:rFonts w:cs="Times New Roman"/>
      </w:rPr>
    </w:lvl>
  </w:abstractNum>
  <w:abstractNum w:abstractNumId="27" w15:restartNumberingAfterBreak="0">
    <w:nsid w:val="6A9B1C0C"/>
    <w:multiLevelType w:val="hybridMultilevel"/>
    <w:tmpl w:val="F244D75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cs="Times New Roman"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29" w15:restartNumberingAfterBreak="0">
    <w:nsid w:val="714120F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cs="Times New Roman"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0" w15:restartNumberingAfterBreak="0">
    <w:nsid w:val="78733631"/>
    <w:multiLevelType w:val="hybridMultilevel"/>
    <w:tmpl w:val="CBA65D46"/>
    <w:lvl w:ilvl="0" w:tplc="BFA0E53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8B2195D"/>
    <w:multiLevelType w:val="hybridMultilevel"/>
    <w:tmpl w:val="3C50462A"/>
    <w:lvl w:ilvl="0" w:tplc="FB4AD0E4">
      <w:start w:val="1"/>
      <w:numFmt w:val="taiwaneseCountingThousand"/>
      <w:lvlText w:val="%1、"/>
      <w:lvlJc w:val="left"/>
      <w:pPr>
        <w:ind w:left="763" w:hanging="480"/>
      </w:pPr>
      <w:rPr>
        <w:rFonts w:hAnsi="標楷體"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32"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4" w15:restartNumberingAfterBreak="0">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num w:numId="1">
    <w:abstractNumId w:val="0"/>
  </w:num>
  <w:num w:numId="2">
    <w:abstractNumId w:val="12"/>
  </w:num>
  <w:num w:numId="3">
    <w:abstractNumId w:val="28"/>
  </w:num>
  <w:num w:numId="4">
    <w:abstractNumId w:val="34"/>
  </w:num>
  <w:num w:numId="5">
    <w:abstractNumId w:val="33"/>
  </w:num>
  <w:num w:numId="6">
    <w:abstractNumId w:val="26"/>
  </w:num>
  <w:num w:numId="7">
    <w:abstractNumId w:val="4"/>
  </w:num>
  <w:num w:numId="8">
    <w:abstractNumId w:val="5"/>
  </w:num>
  <w:num w:numId="9">
    <w:abstractNumId w:val="32"/>
  </w:num>
  <w:num w:numId="10">
    <w:abstractNumId w:val="3"/>
  </w:num>
  <w:num w:numId="11">
    <w:abstractNumId w:val="17"/>
  </w:num>
  <w:num w:numId="12">
    <w:abstractNumId w:val="7"/>
  </w:num>
  <w:num w:numId="13">
    <w:abstractNumId w:val="14"/>
  </w:num>
  <w:num w:numId="14">
    <w:abstractNumId w:val="9"/>
  </w:num>
  <w:num w:numId="15">
    <w:abstractNumId w:val="18"/>
  </w:num>
  <w:num w:numId="16">
    <w:abstractNumId w:val="29"/>
  </w:num>
  <w:num w:numId="17">
    <w:abstractNumId w:val="27"/>
  </w:num>
  <w:num w:numId="18">
    <w:abstractNumId w:val="10"/>
  </w:num>
  <w:num w:numId="19">
    <w:abstractNumId w:val="20"/>
  </w:num>
  <w:num w:numId="20">
    <w:abstractNumId w:val="6"/>
  </w:num>
  <w:num w:numId="21">
    <w:abstractNumId w:val="13"/>
  </w:num>
  <w:num w:numId="22">
    <w:abstractNumId w:val="31"/>
  </w:num>
  <w:num w:numId="23">
    <w:abstractNumId w:val="15"/>
  </w:num>
  <w:num w:numId="24">
    <w:abstractNumId w:val="23"/>
  </w:num>
  <w:num w:numId="25">
    <w:abstractNumId w:val="21"/>
  </w:num>
  <w:num w:numId="26">
    <w:abstractNumId w:val="1"/>
  </w:num>
  <w:num w:numId="27">
    <w:abstractNumId w:val="19"/>
  </w:num>
  <w:num w:numId="28">
    <w:abstractNumId w:val="2"/>
  </w:num>
  <w:num w:numId="29">
    <w:abstractNumId w:val="16"/>
  </w:num>
  <w:num w:numId="30">
    <w:abstractNumId w:val="22"/>
  </w:num>
  <w:num w:numId="31">
    <w:abstractNumId w:val="30"/>
  </w:num>
  <w:num w:numId="32">
    <w:abstractNumId w:val="11"/>
  </w:num>
  <w:num w:numId="33">
    <w:abstractNumId w:val="8"/>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C8"/>
    <w:rsid w:val="000742D5"/>
    <w:rsid w:val="000A6C92"/>
    <w:rsid w:val="000E4813"/>
    <w:rsid w:val="000E696B"/>
    <w:rsid w:val="0010062D"/>
    <w:rsid w:val="001B6391"/>
    <w:rsid w:val="001D525C"/>
    <w:rsid w:val="001F16CE"/>
    <w:rsid w:val="0022497A"/>
    <w:rsid w:val="00251904"/>
    <w:rsid w:val="002B6490"/>
    <w:rsid w:val="002C2CA9"/>
    <w:rsid w:val="00370951"/>
    <w:rsid w:val="003D6170"/>
    <w:rsid w:val="0041548D"/>
    <w:rsid w:val="0046187F"/>
    <w:rsid w:val="00495252"/>
    <w:rsid w:val="004B4414"/>
    <w:rsid w:val="0050242D"/>
    <w:rsid w:val="005621B9"/>
    <w:rsid w:val="00585D68"/>
    <w:rsid w:val="0064695C"/>
    <w:rsid w:val="006550AA"/>
    <w:rsid w:val="006D2D98"/>
    <w:rsid w:val="006E6F5D"/>
    <w:rsid w:val="00732346"/>
    <w:rsid w:val="00817554"/>
    <w:rsid w:val="00881870"/>
    <w:rsid w:val="009E35BD"/>
    <w:rsid w:val="00A7780C"/>
    <w:rsid w:val="00AB0D71"/>
    <w:rsid w:val="00B127C8"/>
    <w:rsid w:val="00B7400B"/>
    <w:rsid w:val="00C1412A"/>
    <w:rsid w:val="00C30225"/>
    <w:rsid w:val="00C50A30"/>
    <w:rsid w:val="00D56842"/>
    <w:rsid w:val="00DA2937"/>
    <w:rsid w:val="00DE5922"/>
    <w:rsid w:val="00E20152"/>
    <w:rsid w:val="00EC37BF"/>
    <w:rsid w:val="00EC7796"/>
    <w:rsid w:val="00F93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docId w15:val="{11713A7C-A3B6-4EE7-98D7-DA64C46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7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1"/>
    <w:uiPriority w:val="99"/>
    <w:qFormat/>
    <w:rsid w:val="00B127C8"/>
    <w:pPr>
      <w:ind w:leftChars="200" w:left="480"/>
    </w:pPr>
    <w:rPr>
      <w:kern w:val="0"/>
      <w:sz w:val="20"/>
      <w:szCs w:val="20"/>
    </w:rPr>
  </w:style>
  <w:style w:type="paragraph" w:customStyle="1" w:styleId="Default">
    <w:name w:val="Default"/>
    <w:uiPriority w:val="99"/>
    <w:rsid w:val="00B127C8"/>
    <w:pPr>
      <w:widowControl w:val="0"/>
      <w:autoSpaceDE w:val="0"/>
      <w:autoSpaceDN w:val="0"/>
      <w:adjustRightInd w:val="0"/>
    </w:pPr>
    <w:rPr>
      <w:rFonts w:ascii="標楷體" w:eastAsia="標楷體" w:cs="標楷體"/>
      <w:color w:val="000000"/>
      <w:kern w:val="0"/>
      <w:szCs w:val="24"/>
    </w:rPr>
  </w:style>
  <w:style w:type="character" w:customStyle="1" w:styleId="1">
    <w:name w:val="清單段落 字元1"/>
    <w:link w:val="a3"/>
    <w:uiPriority w:val="99"/>
    <w:locked/>
    <w:rsid w:val="00B127C8"/>
    <w:rPr>
      <w:rFonts w:ascii="Calibri" w:eastAsia="新細明體" w:hAnsi="Calibri"/>
    </w:rPr>
  </w:style>
  <w:style w:type="character" w:styleId="a4">
    <w:name w:val="Emphasis"/>
    <w:basedOn w:val="a0"/>
    <w:uiPriority w:val="99"/>
    <w:qFormat/>
    <w:rsid w:val="00B127C8"/>
    <w:rPr>
      <w:rFonts w:cs="Times New Roman"/>
      <w:color w:val="CC0033"/>
    </w:rPr>
  </w:style>
  <w:style w:type="paragraph" w:styleId="a5">
    <w:name w:val="header"/>
    <w:basedOn w:val="a"/>
    <w:link w:val="a6"/>
    <w:uiPriority w:val="99"/>
    <w:rsid w:val="00B7400B"/>
    <w:pPr>
      <w:tabs>
        <w:tab w:val="center" w:pos="4153"/>
        <w:tab w:val="right" w:pos="8306"/>
      </w:tabs>
      <w:snapToGrid w:val="0"/>
    </w:pPr>
    <w:rPr>
      <w:sz w:val="20"/>
      <w:szCs w:val="20"/>
    </w:rPr>
  </w:style>
  <w:style w:type="character" w:customStyle="1" w:styleId="a6">
    <w:name w:val="頁首 字元"/>
    <w:basedOn w:val="a0"/>
    <w:link w:val="a5"/>
    <w:uiPriority w:val="99"/>
    <w:locked/>
    <w:rsid w:val="00B7400B"/>
    <w:rPr>
      <w:rFonts w:ascii="Calibri" w:eastAsia="新細明體" w:hAnsi="Calibri" w:cs="Times New Roman"/>
      <w:sz w:val="20"/>
      <w:szCs w:val="20"/>
    </w:rPr>
  </w:style>
  <w:style w:type="paragraph" w:styleId="a7">
    <w:name w:val="footer"/>
    <w:basedOn w:val="a"/>
    <w:link w:val="a8"/>
    <w:uiPriority w:val="99"/>
    <w:rsid w:val="00B7400B"/>
    <w:pPr>
      <w:tabs>
        <w:tab w:val="center" w:pos="4153"/>
        <w:tab w:val="right" w:pos="8306"/>
      </w:tabs>
      <w:snapToGrid w:val="0"/>
    </w:pPr>
    <w:rPr>
      <w:sz w:val="20"/>
      <w:szCs w:val="20"/>
    </w:rPr>
  </w:style>
  <w:style w:type="character" w:customStyle="1" w:styleId="a8">
    <w:name w:val="頁尾 字元"/>
    <w:basedOn w:val="a0"/>
    <w:link w:val="a7"/>
    <w:uiPriority w:val="99"/>
    <w:locked/>
    <w:rsid w:val="00B7400B"/>
    <w:rPr>
      <w:rFonts w:ascii="Calibri" w:eastAsia="新細明體" w:hAnsi="Calibri" w:cs="Times New Roman"/>
      <w:sz w:val="20"/>
      <w:szCs w:val="20"/>
    </w:rPr>
  </w:style>
  <w:style w:type="paragraph" w:customStyle="1" w:styleId="10">
    <w:name w:val="清單段落1"/>
    <w:basedOn w:val="a"/>
    <w:link w:val="a9"/>
    <w:uiPriority w:val="99"/>
    <w:rsid w:val="00EC37BF"/>
    <w:pPr>
      <w:ind w:leftChars="200" w:left="480"/>
    </w:pPr>
    <w:rPr>
      <w:szCs w:val="20"/>
    </w:rPr>
  </w:style>
  <w:style w:type="character" w:customStyle="1" w:styleId="a9">
    <w:name w:val="清單段落 字元"/>
    <w:link w:val="10"/>
    <w:uiPriority w:val="99"/>
    <w:locked/>
    <w:rsid w:val="00EC37BF"/>
    <w:rPr>
      <w:rFonts w:eastAsia="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1412</Words>
  <Characters>8051</Characters>
  <Application>Microsoft Office Word</Application>
  <DocSecurity>0</DocSecurity>
  <Lines>67</Lines>
  <Paragraphs>18</Paragraphs>
  <ScaleCrop>false</ScaleCrop>
  <Company>SYNNEX</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3</cp:revision>
  <dcterms:created xsi:type="dcterms:W3CDTF">2018-09-28T01:24:00Z</dcterms:created>
  <dcterms:modified xsi:type="dcterms:W3CDTF">2020-10-07T09:25:00Z</dcterms:modified>
</cp:coreProperties>
</file>