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FD1" w:rsidRPr="00EB2F33" w:rsidRDefault="00601FD1" w:rsidP="00EB2F33">
      <w:pPr>
        <w:rPr>
          <w:rFonts w:eastAsia="標楷體"/>
          <w:b/>
          <w:color w:val="000000"/>
          <w:sz w:val="36"/>
          <w:szCs w:val="22"/>
        </w:rPr>
      </w:pPr>
      <w:r w:rsidRPr="00EB2F33">
        <w:rPr>
          <w:rFonts w:eastAsia="標楷體"/>
          <w:b/>
          <w:noProof/>
          <w:color w:val="000000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804D5" wp14:editId="1A2E2896">
                <wp:simplePos x="0" y="0"/>
                <wp:positionH relativeFrom="column">
                  <wp:posOffset>8549005</wp:posOffset>
                </wp:positionH>
                <wp:positionV relativeFrom="paragraph">
                  <wp:posOffset>-2540</wp:posOffset>
                </wp:positionV>
                <wp:extent cx="1085850" cy="360045"/>
                <wp:effectExtent l="0" t="0" r="19050" b="2095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0DE" w:rsidRPr="004F0EB9" w:rsidRDefault="007D20DE" w:rsidP="00601FD1">
                            <w:pPr>
                              <w:spacing w:line="3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4F0EB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附表</w:t>
                            </w:r>
                            <w:proofErr w:type="gramStart"/>
                            <w:r w:rsidRPr="004F0EB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804D5" id="矩形 3" o:spid="_x0000_s1026" style="position:absolute;margin-left:673.15pt;margin-top:-.2pt;width:85.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" strokeweight="2pt">
                <v:textbox>
                  <w:txbxContent>
                    <w:p w:rsidR="007D20DE" w:rsidRPr="004F0EB9" w:rsidRDefault="007D20DE" w:rsidP="00601FD1">
                      <w:pPr>
                        <w:spacing w:line="38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4F0EB9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附表</w:t>
                      </w:r>
                      <w:proofErr w:type="gramStart"/>
                      <w:r w:rsidRPr="004F0EB9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一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EB2F33">
        <w:rPr>
          <w:rFonts w:eastAsia="標楷體"/>
          <w:b/>
          <w:color w:val="000000"/>
          <w:sz w:val="36"/>
          <w:szCs w:val="22"/>
        </w:rPr>
        <w:t>高雄醫學大學醫學</w:t>
      </w:r>
      <w:r w:rsidRPr="00EB2F33">
        <w:rPr>
          <w:rFonts w:eastAsia="標楷體"/>
          <w:b/>
          <w:sz w:val="36"/>
          <w:szCs w:val="22"/>
        </w:rPr>
        <w:t>院</w:t>
      </w:r>
      <w:r w:rsidRPr="00EB2F33">
        <w:rPr>
          <w:rFonts w:eastAsia="標楷體"/>
          <w:b/>
          <w:color w:val="000000"/>
          <w:sz w:val="36"/>
          <w:szCs w:val="22"/>
        </w:rPr>
        <w:t>教師升等教學考核表</w:t>
      </w:r>
    </w:p>
    <w:p w:rsidR="00EB2F33" w:rsidRPr="00EB2F33" w:rsidRDefault="00EB2F33" w:rsidP="00EB2F33">
      <w:pPr>
        <w:jc w:val="right"/>
        <w:rPr>
          <w:rFonts w:eastAsia="標楷體"/>
          <w:color w:val="000000"/>
        </w:rPr>
      </w:pPr>
      <w:r w:rsidRPr="00EB2F33">
        <w:rPr>
          <w:rFonts w:eastAsia="標楷體"/>
          <w:color w:val="000000"/>
        </w:rPr>
        <w:t>111.6</w:t>
      </w:r>
      <w:r w:rsidRPr="00EB2F33">
        <w:rPr>
          <w:rFonts w:eastAsia="標楷體"/>
          <w:color w:val="000000"/>
        </w:rPr>
        <w:t>修訂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693"/>
        <w:gridCol w:w="1276"/>
        <w:gridCol w:w="3827"/>
        <w:gridCol w:w="1843"/>
        <w:gridCol w:w="4253"/>
      </w:tblGrid>
      <w:tr w:rsidR="00601FD1" w:rsidRPr="00EB2F33" w:rsidTr="007D20DE">
        <w:tc>
          <w:tcPr>
            <w:tcW w:w="1384" w:type="dxa"/>
            <w:vAlign w:val="center"/>
          </w:tcPr>
          <w:p w:rsidR="00601FD1" w:rsidRPr="00EB2F33" w:rsidRDefault="00601FD1" w:rsidP="007D20DE">
            <w:pPr>
              <w:jc w:val="both"/>
              <w:rPr>
                <w:rFonts w:eastAsia="標楷體"/>
                <w:color w:val="000000"/>
                <w:szCs w:val="22"/>
              </w:rPr>
            </w:pPr>
            <w:r w:rsidRPr="00EB2F33">
              <w:rPr>
                <w:rFonts w:eastAsia="標楷體"/>
                <w:color w:val="000000"/>
                <w:szCs w:val="22"/>
              </w:rPr>
              <w:t>送審單位：</w:t>
            </w:r>
          </w:p>
        </w:tc>
        <w:tc>
          <w:tcPr>
            <w:tcW w:w="2693" w:type="dxa"/>
            <w:vAlign w:val="center"/>
          </w:tcPr>
          <w:p w:rsidR="00601FD1" w:rsidRPr="00EB2F33" w:rsidRDefault="00601FD1" w:rsidP="007D20DE">
            <w:pPr>
              <w:jc w:val="both"/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01FD1" w:rsidRPr="00EB2F33" w:rsidRDefault="00601FD1" w:rsidP="007D20DE">
            <w:pPr>
              <w:jc w:val="both"/>
              <w:rPr>
                <w:rFonts w:eastAsia="標楷體"/>
                <w:color w:val="000000"/>
                <w:szCs w:val="22"/>
              </w:rPr>
            </w:pPr>
            <w:r w:rsidRPr="00EB2F33">
              <w:rPr>
                <w:rFonts w:eastAsia="標楷體"/>
                <w:color w:val="000000"/>
                <w:szCs w:val="22"/>
              </w:rPr>
              <w:t>申請人：</w:t>
            </w:r>
          </w:p>
        </w:tc>
        <w:tc>
          <w:tcPr>
            <w:tcW w:w="3827" w:type="dxa"/>
            <w:vAlign w:val="center"/>
          </w:tcPr>
          <w:p w:rsidR="00601FD1" w:rsidRPr="00EB2F33" w:rsidRDefault="00601FD1" w:rsidP="007D20DE">
            <w:pPr>
              <w:jc w:val="both"/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01FD1" w:rsidRPr="00EB2F33" w:rsidRDefault="00601FD1" w:rsidP="007D20DE">
            <w:pPr>
              <w:jc w:val="both"/>
              <w:rPr>
                <w:rFonts w:eastAsia="標楷體"/>
                <w:color w:val="000000"/>
                <w:szCs w:val="22"/>
              </w:rPr>
            </w:pPr>
            <w:proofErr w:type="gramStart"/>
            <w:r w:rsidRPr="00EB2F33">
              <w:rPr>
                <w:rFonts w:eastAsia="標楷體"/>
                <w:color w:val="000000"/>
                <w:sz w:val="22"/>
                <w:szCs w:val="22"/>
              </w:rPr>
              <w:t>擬升</w:t>
            </w:r>
            <w:proofErr w:type="gramEnd"/>
            <w:r w:rsidRPr="00EB2F33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EB2F33">
              <w:rPr>
                <w:rFonts w:eastAsia="標楷體"/>
                <w:color w:val="000000"/>
                <w:sz w:val="22"/>
                <w:szCs w:val="22"/>
              </w:rPr>
              <w:t>聘</w:t>
            </w:r>
            <w:r w:rsidRPr="00EB2F33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EB2F33">
              <w:rPr>
                <w:rFonts w:eastAsia="標楷體"/>
                <w:color w:val="000000"/>
                <w:sz w:val="22"/>
                <w:szCs w:val="22"/>
              </w:rPr>
              <w:t>等級：</w:t>
            </w:r>
          </w:p>
        </w:tc>
        <w:tc>
          <w:tcPr>
            <w:tcW w:w="4253" w:type="dxa"/>
          </w:tcPr>
          <w:p w:rsidR="00601FD1" w:rsidRPr="00EB2F33" w:rsidRDefault="00601FD1" w:rsidP="007D20DE">
            <w:pPr>
              <w:rPr>
                <w:rFonts w:eastAsia="標楷體"/>
                <w:color w:val="000000"/>
                <w:szCs w:val="22"/>
              </w:rPr>
            </w:pPr>
            <w:r w:rsidRPr="00EB2F33">
              <w:rPr>
                <w:rFonts w:eastAsia="標楷體"/>
                <w:color w:val="000000"/>
                <w:szCs w:val="22"/>
              </w:rPr>
              <w:sym w:font="Wingdings 2" w:char="F0A3"/>
            </w:r>
            <w:r w:rsidRPr="00EB2F33">
              <w:rPr>
                <w:rFonts w:eastAsia="標楷體"/>
                <w:color w:val="000000"/>
                <w:szCs w:val="22"/>
              </w:rPr>
              <w:t>講師</w:t>
            </w:r>
            <w:r w:rsidR="00C61CE5">
              <w:rPr>
                <w:rFonts w:eastAsia="標楷體" w:hint="eastAsia"/>
                <w:color w:val="000000"/>
                <w:szCs w:val="22"/>
              </w:rPr>
              <w:t xml:space="preserve">    </w:t>
            </w:r>
            <w:r w:rsidRPr="00EB2F33">
              <w:rPr>
                <w:rFonts w:eastAsia="標楷體"/>
                <w:color w:val="000000"/>
                <w:szCs w:val="22"/>
              </w:rPr>
              <w:sym w:font="Wingdings 2" w:char="F0A3"/>
            </w:r>
            <w:r w:rsidRPr="00EB2F33">
              <w:rPr>
                <w:rFonts w:eastAsia="標楷體"/>
                <w:color w:val="000000"/>
                <w:szCs w:val="22"/>
              </w:rPr>
              <w:t>助理教授</w:t>
            </w:r>
          </w:p>
          <w:p w:rsidR="00601FD1" w:rsidRPr="00EB2F33" w:rsidRDefault="00601FD1" w:rsidP="007D20DE">
            <w:pPr>
              <w:rPr>
                <w:rFonts w:eastAsia="標楷體"/>
                <w:color w:val="000000"/>
                <w:szCs w:val="22"/>
              </w:rPr>
            </w:pPr>
            <w:r w:rsidRPr="00EB2F33">
              <w:rPr>
                <w:rFonts w:eastAsia="標楷體"/>
                <w:color w:val="000000"/>
                <w:szCs w:val="22"/>
              </w:rPr>
              <w:sym w:font="Wingdings 2" w:char="F0A3"/>
            </w:r>
            <w:r w:rsidRPr="00EB2F33">
              <w:rPr>
                <w:rFonts w:eastAsia="標楷體"/>
                <w:color w:val="000000"/>
                <w:szCs w:val="22"/>
              </w:rPr>
              <w:t>副教授</w:t>
            </w:r>
            <w:r w:rsidR="00C61CE5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EB2F33">
              <w:rPr>
                <w:rFonts w:eastAsia="標楷體"/>
                <w:color w:val="000000"/>
                <w:szCs w:val="22"/>
              </w:rPr>
              <w:sym w:font="Wingdings 2" w:char="F0A3"/>
            </w:r>
            <w:r w:rsidRPr="00EB2F33">
              <w:rPr>
                <w:rFonts w:eastAsia="標楷體"/>
                <w:color w:val="000000"/>
                <w:szCs w:val="22"/>
              </w:rPr>
              <w:t>教授</w:t>
            </w:r>
          </w:p>
        </w:tc>
        <w:bookmarkStart w:id="0" w:name="_GoBack"/>
        <w:bookmarkEnd w:id="0"/>
      </w:tr>
    </w:tbl>
    <w:p w:rsidR="00601FD1" w:rsidRPr="00EB2F33" w:rsidRDefault="00601FD1" w:rsidP="00601FD1">
      <w:pPr>
        <w:spacing w:line="240" w:lineRule="exact"/>
        <w:rPr>
          <w:rFonts w:eastAsia="標楷體"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168"/>
        <w:gridCol w:w="4001"/>
        <w:gridCol w:w="851"/>
        <w:gridCol w:w="850"/>
        <w:gridCol w:w="850"/>
        <w:gridCol w:w="851"/>
        <w:gridCol w:w="992"/>
        <w:gridCol w:w="993"/>
        <w:gridCol w:w="992"/>
        <w:gridCol w:w="2977"/>
      </w:tblGrid>
      <w:tr w:rsidR="00601FD1" w:rsidRPr="00EB2F33" w:rsidTr="00587821">
        <w:trPr>
          <w:trHeight w:val="338"/>
          <w:tblHeader/>
        </w:trPr>
        <w:tc>
          <w:tcPr>
            <w:tcW w:w="751" w:type="dxa"/>
            <w:vMerge w:val="restart"/>
            <w:vAlign w:val="center"/>
          </w:tcPr>
          <w:p w:rsidR="00601FD1" w:rsidRPr="00EB2F33" w:rsidRDefault="00601FD1" w:rsidP="007D20DE">
            <w:pPr>
              <w:jc w:val="center"/>
              <w:rPr>
                <w:rFonts w:eastAsia="標楷體"/>
                <w:b/>
                <w:color w:val="000000"/>
                <w:szCs w:val="22"/>
              </w:rPr>
            </w:pPr>
            <w:r w:rsidRPr="00EB2F33">
              <w:rPr>
                <w:rFonts w:eastAsia="標楷體"/>
                <w:b/>
                <w:color w:val="000000"/>
                <w:szCs w:val="22"/>
              </w:rPr>
              <w:t>審查項目</w:t>
            </w:r>
          </w:p>
        </w:tc>
        <w:tc>
          <w:tcPr>
            <w:tcW w:w="1168" w:type="dxa"/>
            <w:vMerge w:val="restart"/>
            <w:vAlign w:val="center"/>
          </w:tcPr>
          <w:p w:rsidR="00601FD1" w:rsidRPr="00EB2F33" w:rsidRDefault="00601FD1" w:rsidP="007D20DE">
            <w:pPr>
              <w:jc w:val="center"/>
              <w:rPr>
                <w:rFonts w:eastAsia="標楷體"/>
                <w:b/>
                <w:color w:val="000000"/>
                <w:szCs w:val="22"/>
              </w:rPr>
            </w:pPr>
            <w:r w:rsidRPr="00EB2F33">
              <w:rPr>
                <w:rFonts w:eastAsia="標楷體"/>
                <w:b/>
                <w:color w:val="000000"/>
                <w:szCs w:val="22"/>
              </w:rPr>
              <w:t>評核</w:t>
            </w:r>
          </w:p>
          <w:p w:rsidR="00601FD1" w:rsidRPr="00EB2F33" w:rsidRDefault="00601FD1" w:rsidP="007D20DE">
            <w:pPr>
              <w:jc w:val="center"/>
              <w:rPr>
                <w:rFonts w:eastAsia="標楷體"/>
                <w:b/>
                <w:color w:val="000000"/>
                <w:szCs w:val="22"/>
              </w:rPr>
            </w:pPr>
            <w:r w:rsidRPr="00EB2F33">
              <w:rPr>
                <w:rFonts w:eastAsia="標楷體"/>
                <w:b/>
                <w:color w:val="000000"/>
                <w:szCs w:val="22"/>
              </w:rPr>
              <w:t>指標</w:t>
            </w:r>
          </w:p>
        </w:tc>
        <w:tc>
          <w:tcPr>
            <w:tcW w:w="4001" w:type="dxa"/>
            <w:vMerge w:val="restart"/>
            <w:vAlign w:val="center"/>
          </w:tcPr>
          <w:p w:rsidR="00601FD1" w:rsidRPr="00EB2F33" w:rsidRDefault="00601FD1" w:rsidP="007D20DE">
            <w:pPr>
              <w:jc w:val="center"/>
              <w:rPr>
                <w:rFonts w:eastAsia="標楷體"/>
                <w:b/>
                <w:color w:val="000000"/>
                <w:szCs w:val="22"/>
              </w:rPr>
            </w:pPr>
            <w:r w:rsidRPr="00EB2F33">
              <w:rPr>
                <w:rFonts w:eastAsia="標楷體"/>
                <w:b/>
                <w:color w:val="000000"/>
                <w:szCs w:val="22"/>
              </w:rPr>
              <w:t>評分內容及標準</w:t>
            </w:r>
          </w:p>
        </w:tc>
        <w:tc>
          <w:tcPr>
            <w:tcW w:w="851" w:type="dxa"/>
            <w:vMerge w:val="restart"/>
            <w:vAlign w:val="center"/>
          </w:tcPr>
          <w:p w:rsidR="00601FD1" w:rsidRPr="00EB2F33" w:rsidRDefault="00601FD1" w:rsidP="007D20DE">
            <w:pPr>
              <w:jc w:val="center"/>
              <w:rPr>
                <w:rFonts w:eastAsia="標楷體"/>
                <w:b/>
                <w:color w:val="000000"/>
                <w:szCs w:val="22"/>
              </w:rPr>
            </w:pPr>
            <w:r w:rsidRPr="00EB2F33">
              <w:rPr>
                <w:rFonts w:eastAsia="標楷體"/>
                <w:b/>
                <w:color w:val="000000"/>
                <w:szCs w:val="22"/>
              </w:rPr>
              <w:t>積分</w:t>
            </w:r>
          </w:p>
          <w:p w:rsidR="00601FD1" w:rsidRPr="00EB2F33" w:rsidRDefault="00601FD1" w:rsidP="007D20DE">
            <w:pPr>
              <w:jc w:val="center"/>
              <w:rPr>
                <w:rFonts w:eastAsia="標楷體"/>
                <w:b/>
                <w:color w:val="000000"/>
                <w:szCs w:val="22"/>
              </w:rPr>
            </w:pPr>
            <w:r w:rsidRPr="00EB2F33">
              <w:rPr>
                <w:rFonts w:eastAsia="標楷體"/>
                <w:b/>
                <w:color w:val="000000"/>
                <w:sz w:val="20"/>
                <w:szCs w:val="22"/>
              </w:rPr>
              <w:t>(A)</w:t>
            </w:r>
          </w:p>
        </w:tc>
        <w:tc>
          <w:tcPr>
            <w:tcW w:w="850" w:type="dxa"/>
            <w:vMerge w:val="restart"/>
            <w:vAlign w:val="center"/>
          </w:tcPr>
          <w:p w:rsidR="00601FD1" w:rsidRPr="00EB2F33" w:rsidRDefault="00601FD1" w:rsidP="007D20DE">
            <w:pPr>
              <w:spacing w:line="260" w:lineRule="exact"/>
              <w:jc w:val="center"/>
              <w:rPr>
                <w:rFonts w:eastAsia="標楷體"/>
                <w:b/>
                <w:color w:val="000000"/>
                <w:szCs w:val="22"/>
              </w:rPr>
            </w:pPr>
            <w:r w:rsidRPr="00EB2F33">
              <w:rPr>
                <w:rFonts w:eastAsia="標楷體"/>
                <w:b/>
                <w:color w:val="000000"/>
                <w:szCs w:val="22"/>
              </w:rPr>
              <w:t>權重比例</w:t>
            </w:r>
          </w:p>
          <w:p w:rsidR="00601FD1" w:rsidRPr="00EB2F33" w:rsidRDefault="00601FD1" w:rsidP="007D20DE">
            <w:pPr>
              <w:spacing w:line="260" w:lineRule="exact"/>
              <w:jc w:val="center"/>
              <w:rPr>
                <w:rFonts w:eastAsia="標楷體"/>
                <w:b/>
                <w:color w:val="000000"/>
                <w:szCs w:val="22"/>
              </w:rPr>
            </w:pPr>
            <w:r w:rsidRPr="00EB2F33">
              <w:rPr>
                <w:rFonts w:eastAsia="標楷體"/>
                <w:b/>
                <w:color w:val="000000"/>
                <w:sz w:val="20"/>
                <w:szCs w:val="22"/>
              </w:rPr>
              <w:t>(B)</w:t>
            </w:r>
          </w:p>
        </w:tc>
        <w:tc>
          <w:tcPr>
            <w:tcW w:w="1701" w:type="dxa"/>
            <w:gridSpan w:val="2"/>
            <w:vAlign w:val="center"/>
          </w:tcPr>
          <w:p w:rsidR="00601FD1" w:rsidRPr="00EB2F33" w:rsidRDefault="00601FD1" w:rsidP="007D20DE">
            <w:pPr>
              <w:jc w:val="center"/>
              <w:rPr>
                <w:rFonts w:eastAsia="標楷體"/>
                <w:b/>
                <w:color w:val="000000"/>
                <w:szCs w:val="22"/>
              </w:rPr>
            </w:pPr>
            <w:r w:rsidRPr="00EB2F33">
              <w:rPr>
                <w:rFonts w:eastAsia="標楷體"/>
                <w:b/>
                <w:color w:val="000000"/>
                <w:szCs w:val="22"/>
              </w:rPr>
              <w:t>考評人員</w:t>
            </w:r>
            <w:r w:rsidRPr="00EB2F33">
              <w:rPr>
                <w:rFonts w:eastAsia="標楷體"/>
                <w:b/>
                <w:color w:val="000000"/>
                <w:szCs w:val="22"/>
              </w:rPr>
              <w:t>/</w:t>
            </w:r>
            <w:r w:rsidRPr="00EB2F33">
              <w:rPr>
                <w:rFonts w:eastAsia="標楷體"/>
                <w:b/>
                <w:color w:val="000000"/>
                <w:szCs w:val="22"/>
              </w:rPr>
              <w:t>單位</w:t>
            </w:r>
          </w:p>
        </w:tc>
        <w:tc>
          <w:tcPr>
            <w:tcW w:w="992" w:type="dxa"/>
            <w:vMerge w:val="restart"/>
            <w:vAlign w:val="center"/>
          </w:tcPr>
          <w:p w:rsidR="00601FD1" w:rsidRPr="00EB2F33" w:rsidRDefault="00601FD1" w:rsidP="007D20DE">
            <w:pPr>
              <w:spacing w:line="260" w:lineRule="exact"/>
              <w:jc w:val="center"/>
              <w:rPr>
                <w:rFonts w:eastAsia="標楷體"/>
                <w:b/>
                <w:color w:val="000000"/>
                <w:szCs w:val="22"/>
              </w:rPr>
            </w:pPr>
            <w:r w:rsidRPr="00EB2F33">
              <w:rPr>
                <w:rFonts w:eastAsia="標楷體"/>
                <w:b/>
                <w:color w:val="000000"/>
                <w:szCs w:val="22"/>
              </w:rPr>
              <w:t>實得</w:t>
            </w:r>
          </w:p>
          <w:p w:rsidR="00601FD1" w:rsidRPr="00EB2F33" w:rsidRDefault="00601FD1" w:rsidP="007D20DE">
            <w:pPr>
              <w:spacing w:line="260" w:lineRule="exact"/>
              <w:jc w:val="center"/>
              <w:rPr>
                <w:rFonts w:eastAsia="標楷體"/>
                <w:b/>
                <w:color w:val="000000"/>
                <w:szCs w:val="22"/>
              </w:rPr>
            </w:pPr>
            <w:r w:rsidRPr="00EB2F33">
              <w:rPr>
                <w:rFonts w:eastAsia="標楷體"/>
                <w:b/>
                <w:color w:val="000000"/>
                <w:szCs w:val="22"/>
              </w:rPr>
              <w:t>積分</w:t>
            </w:r>
          </w:p>
          <w:p w:rsidR="00601FD1" w:rsidRPr="00EB2F33" w:rsidRDefault="00601FD1" w:rsidP="007D20DE">
            <w:pPr>
              <w:spacing w:line="260" w:lineRule="exact"/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 w:rsidRPr="00EB2F33">
              <w:rPr>
                <w:rFonts w:eastAsia="標楷體"/>
                <w:b/>
                <w:color w:val="000000"/>
                <w:sz w:val="20"/>
                <w:szCs w:val="22"/>
              </w:rPr>
              <w:t>(C=A*B)</w:t>
            </w:r>
          </w:p>
          <w:p w:rsidR="00601FD1" w:rsidRPr="00EB2F33" w:rsidRDefault="00601FD1" w:rsidP="007D20DE">
            <w:pPr>
              <w:spacing w:line="240" w:lineRule="exact"/>
              <w:jc w:val="center"/>
              <w:rPr>
                <w:rFonts w:eastAsia="標楷體"/>
                <w:b/>
                <w:color w:val="000000"/>
                <w:szCs w:val="22"/>
              </w:rPr>
            </w:pPr>
            <w:r w:rsidRPr="00EB2F33">
              <w:rPr>
                <w:rFonts w:eastAsia="標楷體"/>
                <w:b/>
                <w:color w:val="000000"/>
                <w:sz w:val="20"/>
                <w:szCs w:val="22"/>
              </w:rPr>
              <w:t>【申請人統計】</w:t>
            </w:r>
          </w:p>
        </w:tc>
        <w:tc>
          <w:tcPr>
            <w:tcW w:w="993" w:type="dxa"/>
            <w:vMerge w:val="restart"/>
            <w:vAlign w:val="center"/>
          </w:tcPr>
          <w:p w:rsidR="00601FD1" w:rsidRPr="00EB2F33" w:rsidRDefault="00601FD1" w:rsidP="007D20DE">
            <w:pPr>
              <w:jc w:val="center"/>
              <w:rPr>
                <w:rFonts w:eastAsia="標楷體"/>
                <w:b/>
                <w:color w:val="000000"/>
                <w:szCs w:val="22"/>
              </w:rPr>
            </w:pPr>
            <w:r w:rsidRPr="00EB2F33">
              <w:rPr>
                <w:rFonts w:eastAsia="標楷體"/>
                <w:b/>
                <w:color w:val="000000"/>
                <w:szCs w:val="22"/>
              </w:rPr>
              <w:t>初審</w:t>
            </w:r>
          </w:p>
          <w:p w:rsidR="00601FD1" w:rsidRPr="00EB2F33" w:rsidRDefault="00601FD1" w:rsidP="007D20DE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Cs w:val="22"/>
              </w:rPr>
            </w:pPr>
            <w:r w:rsidRPr="00EB2F33">
              <w:rPr>
                <w:rFonts w:eastAsia="標楷體"/>
                <w:b/>
                <w:color w:val="000000"/>
                <w:sz w:val="20"/>
                <w:szCs w:val="22"/>
              </w:rPr>
              <w:t>【系、所、中心】</w:t>
            </w:r>
          </w:p>
        </w:tc>
        <w:tc>
          <w:tcPr>
            <w:tcW w:w="992" w:type="dxa"/>
            <w:vMerge w:val="restart"/>
            <w:vAlign w:val="center"/>
          </w:tcPr>
          <w:p w:rsidR="00601FD1" w:rsidRPr="00EB2F33" w:rsidRDefault="00601FD1" w:rsidP="007D20DE">
            <w:pPr>
              <w:jc w:val="center"/>
              <w:rPr>
                <w:rFonts w:eastAsia="標楷體"/>
                <w:b/>
                <w:color w:val="000000"/>
                <w:szCs w:val="22"/>
              </w:rPr>
            </w:pPr>
            <w:proofErr w:type="gramStart"/>
            <w:r w:rsidRPr="00EB2F33">
              <w:rPr>
                <w:rFonts w:eastAsia="標楷體"/>
                <w:b/>
                <w:color w:val="000000"/>
                <w:szCs w:val="22"/>
              </w:rPr>
              <w:t>複</w:t>
            </w:r>
            <w:proofErr w:type="gramEnd"/>
            <w:r w:rsidRPr="00EB2F33">
              <w:rPr>
                <w:rFonts w:eastAsia="標楷體"/>
                <w:b/>
                <w:color w:val="000000"/>
                <w:szCs w:val="22"/>
              </w:rPr>
              <w:t>審</w:t>
            </w:r>
          </w:p>
          <w:p w:rsidR="00601FD1" w:rsidRPr="00EB2F33" w:rsidRDefault="00601FD1" w:rsidP="007D20DE">
            <w:pPr>
              <w:jc w:val="center"/>
              <w:rPr>
                <w:rFonts w:eastAsia="標楷體"/>
                <w:b/>
                <w:color w:val="000000"/>
                <w:szCs w:val="22"/>
              </w:rPr>
            </w:pPr>
            <w:r w:rsidRPr="00EB2F33">
              <w:rPr>
                <w:rFonts w:eastAsia="標楷體"/>
                <w:b/>
                <w:color w:val="000000"/>
                <w:sz w:val="20"/>
                <w:szCs w:val="22"/>
              </w:rPr>
              <w:t>【學院】</w:t>
            </w:r>
          </w:p>
        </w:tc>
        <w:tc>
          <w:tcPr>
            <w:tcW w:w="2977" w:type="dxa"/>
            <w:vMerge w:val="restart"/>
            <w:vAlign w:val="center"/>
          </w:tcPr>
          <w:p w:rsidR="00601FD1" w:rsidRPr="00EB2F33" w:rsidRDefault="00601FD1" w:rsidP="007D20DE">
            <w:pPr>
              <w:jc w:val="center"/>
              <w:rPr>
                <w:rFonts w:eastAsia="標楷體"/>
                <w:b/>
                <w:color w:val="000000"/>
                <w:szCs w:val="22"/>
              </w:rPr>
            </w:pPr>
            <w:r w:rsidRPr="00EB2F33">
              <w:rPr>
                <w:rFonts w:eastAsia="標楷體"/>
                <w:b/>
                <w:color w:val="000000"/>
                <w:szCs w:val="22"/>
              </w:rPr>
              <w:t>審查重點</w:t>
            </w:r>
          </w:p>
        </w:tc>
      </w:tr>
      <w:tr w:rsidR="00587821" w:rsidRPr="00EB2F33" w:rsidTr="00587821">
        <w:trPr>
          <w:trHeight w:val="617"/>
          <w:tblHeader/>
        </w:trPr>
        <w:tc>
          <w:tcPr>
            <w:tcW w:w="751" w:type="dxa"/>
            <w:vMerge/>
            <w:vAlign w:val="center"/>
          </w:tcPr>
          <w:p w:rsidR="00601FD1" w:rsidRPr="00EB2F33" w:rsidRDefault="00601FD1" w:rsidP="007D20DE">
            <w:pPr>
              <w:jc w:val="center"/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1168" w:type="dxa"/>
            <w:vMerge/>
            <w:vAlign w:val="center"/>
          </w:tcPr>
          <w:p w:rsidR="00601FD1" w:rsidRPr="00EB2F33" w:rsidRDefault="00601FD1" w:rsidP="007D20DE">
            <w:pPr>
              <w:jc w:val="center"/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4001" w:type="dxa"/>
            <w:vMerge/>
            <w:vAlign w:val="center"/>
          </w:tcPr>
          <w:p w:rsidR="00601FD1" w:rsidRPr="00EB2F33" w:rsidRDefault="00601FD1" w:rsidP="007D20DE">
            <w:pPr>
              <w:jc w:val="center"/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01FD1" w:rsidRPr="00EB2F33" w:rsidRDefault="00601FD1" w:rsidP="007D20DE">
            <w:pPr>
              <w:jc w:val="center"/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601FD1" w:rsidRPr="00EB2F33" w:rsidRDefault="00601FD1" w:rsidP="007D20DE">
            <w:pPr>
              <w:jc w:val="center"/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01FD1" w:rsidRPr="00EB2F33" w:rsidRDefault="00601FD1" w:rsidP="007D20DE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Cs w:val="22"/>
              </w:rPr>
            </w:pPr>
            <w:r w:rsidRPr="00EB2F33">
              <w:rPr>
                <w:rFonts w:eastAsia="標楷體"/>
                <w:b/>
                <w:color w:val="000000"/>
                <w:szCs w:val="22"/>
              </w:rPr>
              <w:t>教師同儕評鑑</w:t>
            </w:r>
          </w:p>
        </w:tc>
        <w:tc>
          <w:tcPr>
            <w:tcW w:w="851" w:type="dxa"/>
            <w:vAlign w:val="center"/>
          </w:tcPr>
          <w:p w:rsidR="00601FD1" w:rsidRPr="00EB2F33" w:rsidRDefault="00601FD1" w:rsidP="007D20DE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Cs w:val="22"/>
              </w:rPr>
            </w:pPr>
            <w:r w:rsidRPr="00EB2F33">
              <w:rPr>
                <w:rFonts w:eastAsia="標楷體"/>
                <w:b/>
                <w:color w:val="000000"/>
                <w:szCs w:val="22"/>
              </w:rPr>
              <w:t>學生</w:t>
            </w:r>
          </w:p>
          <w:p w:rsidR="00601FD1" w:rsidRPr="00EB2F33" w:rsidRDefault="00601FD1" w:rsidP="007D20DE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Cs w:val="22"/>
              </w:rPr>
            </w:pPr>
            <w:r w:rsidRPr="00EB2F33">
              <w:rPr>
                <w:rFonts w:eastAsia="標楷體"/>
                <w:b/>
                <w:color w:val="000000"/>
                <w:szCs w:val="22"/>
              </w:rPr>
              <w:t>評鑑</w:t>
            </w:r>
          </w:p>
        </w:tc>
        <w:tc>
          <w:tcPr>
            <w:tcW w:w="992" w:type="dxa"/>
            <w:vMerge/>
          </w:tcPr>
          <w:p w:rsidR="00601FD1" w:rsidRPr="00EB2F33" w:rsidRDefault="00601FD1" w:rsidP="007D20DE">
            <w:pPr>
              <w:jc w:val="center"/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601FD1" w:rsidRPr="00EB2F33" w:rsidRDefault="00601FD1" w:rsidP="007D20DE">
            <w:pPr>
              <w:jc w:val="center"/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601FD1" w:rsidRPr="00EB2F33" w:rsidRDefault="00601FD1" w:rsidP="007D20DE">
            <w:pPr>
              <w:jc w:val="center"/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601FD1" w:rsidRPr="00EB2F33" w:rsidRDefault="00601FD1" w:rsidP="007D20DE">
            <w:pPr>
              <w:jc w:val="center"/>
              <w:rPr>
                <w:rFonts w:eastAsia="標楷體"/>
                <w:color w:val="000000"/>
                <w:szCs w:val="22"/>
              </w:rPr>
            </w:pPr>
          </w:p>
        </w:tc>
      </w:tr>
      <w:tr w:rsidR="00587821" w:rsidRPr="00EB2F33" w:rsidTr="00587821">
        <w:trPr>
          <w:trHeight w:val="2465"/>
        </w:trPr>
        <w:tc>
          <w:tcPr>
            <w:tcW w:w="751" w:type="dxa"/>
            <w:vMerge w:val="restart"/>
            <w:vAlign w:val="center"/>
          </w:tcPr>
          <w:p w:rsidR="00601FD1" w:rsidRPr="00EB2F33" w:rsidRDefault="00601FD1" w:rsidP="007D20DE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EB2F33">
              <w:rPr>
                <w:rFonts w:eastAsia="標楷體"/>
                <w:color w:val="000000"/>
                <w:szCs w:val="22"/>
              </w:rPr>
              <w:t>教學考核</w:t>
            </w:r>
          </w:p>
        </w:tc>
        <w:tc>
          <w:tcPr>
            <w:tcW w:w="1168" w:type="dxa"/>
          </w:tcPr>
          <w:p w:rsidR="00601FD1" w:rsidRPr="00EB2F33" w:rsidRDefault="00601FD1" w:rsidP="007D20DE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EB2F33">
              <w:rPr>
                <w:rFonts w:eastAsia="標楷體"/>
                <w:color w:val="000000"/>
                <w:sz w:val="22"/>
                <w:szCs w:val="22"/>
              </w:rPr>
              <w:t>教學能力</w:t>
            </w:r>
          </w:p>
        </w:tc>
        <w:tc>
          <w:tcPr>
            <w:tcW w:w="4001" w:type="dxa"/>
          </w:tcPr>
          <w:p w:rsidR="00601FD1" w:rsidRPr="00EB2F33" w:rsidRDefault="00601FD1" w:rsidP="00601FD1">
            <w:pPr>
              <w:numPr>
                <w:ilvl w:val="0"/>
                <w:numId w:val="23"/>
              </w:numPr>
              <w:spacing w:line="360" w:lineRule="exact"/>
              <w:ind w:left="318" w:hanging="318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EB2F33">
              <w:rPr>
                <w:rFonts w:eastAsia="標楷體"/>
                <w:color w:val="000000"/>
                <w:sz w:val="22"/>
                <w:szCs w:val="22"/>
              </w:rPr>
              <w:t>課程規劃：以核給</w:t>
            </w:r>
            <w:r w:rsidRPr="00EB2F33">
              <w:rPr>
                <w:rFonts w:eastAsia="標楷體"/>
                <w:color w:val="000000"/>
                <w:sz w:val="22"/>
                <w:szCs w:val="22"/>
              </w:rPr>
              <w:t>20</w:t>
            </w:r>
            <w:r w:rsidRPr="00EB2F33">
              <w:rPr>
                <w:rFonts w:eastAsia="標楷體"/>
                <w:color w:val="000000"/>
                <w:sz w:val="22"/>
                <w:szCs w:val="22"/>
              </w:rPr>
              <w:t>分為上限</w:t>
            </w:r>
          </w:p>
          <w:p w:rsidR="00601FD1" w:rsidRPr="00EB2F33" w:rsidRDefault="00601FD1" w:rsidP="00601FD1">
            <w:pPr>
              <w:numPr>
                <w:ilvl w:val="0"/>
                <w:numId w:val="23"/>
              </w:numPr>
              <w:spacing w:line="360" w:lineRule="exact"/>
              <w:ind w:left="318" w:hanging="318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EB2F33">
              <w:rPr>
                <w:rFonts w:eastAsia="標楷體"/>
                <w:color w:val="000000"/>
                <w:sz w:val="22"/>
                <w:szCs w:val="22"/>
              </w:rPr>
              <w:t>教學內容：以核給</w:t>
            </w:r>
            <w:r w:rsidRPr="00EB2F33">
              <w:rPr>
                <w:rFonts w:eastAsia="標楷體"/>
                <w:color w:val="000000"/>
                <w:sz w:val="22"/>
                <w:szCs w:val="22"/>
              </w:rPr>
              <w:t>20</w:t>
            </w:r>
            <w:r w:rsidRPr="00EB2F33">
              <w:rPr>
                <w:rFonts w:eastAsia="標楷體"/>
                <w:color w:val="000000"/>
                <w:sz w:val="22"/>
                <w:szCs w:val="22"/>
              </w:rPr>
              <w:t>分為上限</w:t>
            </w:r>
          </w:p>
          <w:p w:rsidR="00601FD1" w:rsidRPr="00EB2F33" w:rsidRDefault="00601FD1" w:rsidP="00601FD1">
            <w:pPr>
              <w:numPr>
                <w:ilvl w:val="0"/>
                <w:numId w:val="23"/>
              </w:numPr>
              <w:spacing w:line="360" w:lineRule="exact"/>
              <w:ind w:left="318" w:hanging="318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EB2F33">
              <w:rPr>
                <w:rFonts w:eastAsia="標楷體"/>
                <w:color w:val="000000"/>
                <w:sz w:val="22"/>
                <w:szCs w:val="22"/>
              </w:rPr>
              <w:t>教學方法：以核給</w:t>
            </w:r>
            <w:r w:rsidRPr="00EB2F33">
              <w:rPr>
                <w:rFonts w:eastAsia="標楷體"/>
                <w:color w:val="000000"/>
                <w:sz w:val="22"/>
                <w:szCs w:val="22"/>
              </w:rPr>
              <w:t>20</w:t>
            </w:r>
            <w:r w:rsidRPr="00EB2F33">
              <w:rPr>
                <w:rFonts w:eastAsia="標楷體"/>
                <w:color w:val="000000"/>
                <w:sz w:val="22"/>
                <w:szCs w:val="22"/>
              </w:rPr>
              <w:t>分為上限</w:t>
            </w:r>
          </w:p>
          <w:p w:rsidR="00601FD1" w:rsidRPr="00EB2F33" w:rsidRDefault="00601FD1" w:rsidP="00601FD1">
            <w:pPr>
              <w:numPr>
                <w:ilvl w:val="0"/>
                <w:numId w:val="23"/>
              </w:numPr>
              <w:spacing w:line="360" w:lineRule="exact"/>
              <w:ind w:left="318" w:hanging="318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EB2F33">
              <w:rPr>
                <w:rFonts w:eastAsia="標楷體"/>
                <w:color w:val="000000"/>
                <w:sz w:val="22"/>
                <w:szCs w:val="22"/>
              </w:rPr>
              <w:t>班級經營：以核給</w:t>
            </w:r>
            <w:r w:rsidRPr="00EB2F33">
              <w:rPr>
                <w:rFonts w:eastAsia="標楷體"/>
                <w:color w:val="000000"/>
                <w:sz w:val="22"/>
                <w:szCs w:val="22"/>
              </w:rPr>
              <w:t>20</w:t>
            </w:r>
            <w:r w:rsidRPr="00EB2F33">
              <w:rPr>
                <w:rFonts w:eastAsia="標楷體"/>
                <w:color w:val="000000"/>
                <w:sz w:val="22"/>
                <w:szCs w:val="22"/>
              </w:rPr>
              <w:t>分為上限</w:t>
            </w:r>
          </w:p>
          <w:p w:rsidR="00601FD1" w:rsidRPr="00EB2F33" w:rsidRDefault="00601FD1" w:rsidP="00601FD1">
            <w:pPr>
              <w:numPr>
                <w:ilvl w:val="0"/>
                <w:numId w:val="23"/>
              </w:numPr>
              <w:spacing w:line="360" w:lineRule="exact"/>
              <w:ind w:left="318" w:hanging="318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EB2F33">
              <w:rPr>
                <w:rFonts w:eastAsia="標楷體"/>
                <w:color w:val="000000"/>
                <w:sz w:val="22"/>
                <w:szCs w:val="22"/>
              </w:rPr>
              <w:t>多元評量：以核給</w:t>
            </w:r>
            <w:r w:rsidRPr="00EB2F33">
              <w:rPr>
                <w:rFonts w:eastAsia="標楷體"/>
                <w:color w:val="000000"/>
                <w:sz w:val="22"/>
                <w:szCs w:val="22"/>
              </w:rPr>
              <w:t>20</w:t>
            </w:r>
            <w:r w:rsidRPr="00EB2F33">
              <w:rPr>
                <w:rFonts w:eastAsia="標楷體"/>
                <w:color w:val="000000"/>
                <w:sz w:val="22"/>
                <w:szCs w:val="22"/>
              </w:rPr>
              <w:t>分為上限</w:t>
            </w:r>
          </w:p>
          <w:p w:rsidR="00601FD1" w:rsidRPr="00EB2F33" w:rsidRDefault="00601FD1" w:rsidP="007D20DE">
            <w:pPr>
              <w:spacing w:line="360" w:lineRule="exact"/>
              <w:jc w:val="both"/>
              <w:rPr>
                <w:rFonts w:eastAsia="標楷體"/>
                <w:color w:val="000000"/>
                <w:szCs w:val="22"/>
              </w:rPr>
            </w:pPr>
            <w:r w:rsidRPr="00EB2F33">
              <w:rPr>
                <w:rFonts w:eastAsia="標楷體"/>
                <w:color w:val="000000"/>
                <w:sz w:val="22"/>
                <w:szCs w:val="22"/>
              </w:rPr>
              <w:t>【</w:t>
            </w:r>
            <w:r w:rsidRPr="00EB2F33">
              <w:rPr>
                <w:rFonts w:eastAsia="標楷體"/>
                <w:color w:val="000000"/>
                <w:sz w:val="22"/>
                <w:szCs w:val="22"/>
              </w:rPr>
              <w:t>※</w:t>
            </w:r>
            <w:r w:rsidRPr="00EB2F33">
              <w:rPr>
                <w:rFonts w:eastAsia="標楷體"/>
                <w:sz w:val="22"/>
                <w:szCs w:val="22"/>
              </w:rPr>
              <w:t>上述五項評分標準之內涵及評分表如附表二</w:t>
            </w:r>
            <w:r w:rsidRPr="00EB2F33">
              <w:rPr>
                <w:rFonts w:eastAsia="標楷體"/>
                <w:color w:val="000000"/>
                <w:sz w:val="22"/>
                <w:szCs w:val="22"/>
              </w:rPr>
              <w:t>】</w:t>
            </w:r>
          </w:p>
        </w:tc>
        <w:tc>
          <w:tcPr>
            <w:tcW w:w="851" w:type="dxa"/>
            <w:vAlign w:val="center"/>
          </w:tcPr>
          <w:p w:rsidR="00601FD1" w:rsidRPr="00EB2F33" w:rsidRDefault="00601FD1" w:rsidP="007D20DE">
            <w:pPr>
              <w:jc w:val="center"/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01FD1" w:rsidRPr="00EB2F33" w:rsidRDefault="00601FD1" w:rsidP="007D20DE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EB2F33">
              <w:rPr>
                <w:rFonts w:eastAsia="標楷體"/>
                <w:color w:val="000000"/>
                <w:szCs w:val="22"/>
              </w:rPr>
              <w:t>10%</w:t>
            </w:r>
          </w:p>
        </w:tc>
        <w:tc>
          <w:tcPr>
            <w:tcW w:w="850" w:type="dxa"/>
            <w:vAlign w:val="center"/>
          </w:tcPr>
          <w:p w:rsidR="00601FD1" w:rsidRPr="00EB2F33" w:rsidRDefault="00601FD1" w:rsidP="007D20DE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EB2F33">
              <w:rPr>
                <w:rFonts w:eastAsia="標楷體"/>
                <w:color w:val="000000"/>
                <w:szCs w:val="22"/>
              </w:rPr>
              <w:t>-----</w:t>
            </w:r>
          </w:p>
        </w:tc>
        <w:tc>
          <w:tcPr>
            <w:tcW w:w="851" w:type="dxa"/>
            <w:vAlign w:val="center"/>
          </w:tcPr>
          <w:p w:rsidR="00601FD1" w:rsidRPr="00EB2F33" w:rsidRDefault="00601FD1" w:rsidP="007D20DE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EB2F33">
              <w:rPr>
                <w:rFonts w:eastAsia="標楷體"/>
                <w:color w:val="000000"/>
                <w:szCs w:val="22"/>
              </w:rPr>
              <w:t>-----</w:t>
            </w:r>
          </w:p>
        </w:tc>
        <w:tc>
          <w:tcPr>
            <w:tcW w:w="992" w:type="dxa"/>
            <w:vAlign w:val="center"/>
          </w:tcPr>
          <w:p w:rsidR="00601FD1" w:rsidRPr="00EB2F33" w:rsidRDefault="00601FD1" w:rsidP="007D20DE">
            <w:pPr>
              <w:jc w:val="center"/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01FD1" w:rsidRPr="00EB2F33" w:rsidRDefault="00601FD1" w:rsidP="007D20DE">
            <w:pPr>
              <w:jc w:val="center"/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1FD1" w:rsidRPr="00EB2F33" w:rsidRDefault="00601FD1" w:rsidP="007D20DE">
            <w:pPr>
              <w:jc w:val="center"/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2977" w:type="dxa"/>
          </w:tcPr>
          <w:p w:rsidR="00601FD1" w:rsidRPr="00EB2F33" w:rsidRDefault="00601FD1" w:rsidP="00601FD1">
            <w:pPr>
              <w:numPr>
                <w:ilvl w:val="0"/>
                <w:numId w:val="25"/>
              </w:numPr>
              <w:spacing w:line="340" w:lineRule="exact"/>
              <w:ind w:left="317" w:hanging="31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EB2F33">
              <w:rPr>
                <w:rFonts w:eastAsia="標楷體"/>
                <w:color w:val="000000"/>
                <w:sz w:val="22"/>
                <w:szCs w:val="22"/>
              </w:rPr>
              <w:t>送審人必須以一門課程為佐證，檢附完整教學計畫（含課程大綱、進度表、課程目標與學習成效標準一覽表、授課教材內容、學生完整評核紀錄等），作為教師同儕評鑑與學生評鑑之需。</w:t>
            </w:r>
          </w:p>
          <w:p w:rsidR="00601FD1" w:rsidRPr="00EB2F33" w:rsidRDefault="00601FD1" w:rsidP="00601FD1">
            <w:pPr>
              <w:numPr>
                <w:ilvl w:val="0"/>
                <w:numId w:val="25"/>
              </w:numPr>
              <w:spacing w:line="340" w:lineRule="exact"/>
              <w:ind w:left="317" w:hanging="317"/>
              <w:jc w:val="both"/>
              <w:rPr>
                <w:rFonts w:eastAsia="標楷體"/>
                <w:color w:val="000000"/>
                <w:szCs w:val="22"/>
              </w:rPr>
            </w:pPr>
            <w:r w:rsidRPr="00EB2F33">
              <w:rPr>
                <w:rFonts w:eastAsia="標楷體"/>
                <w:color w:val="000000"/>
                <w:sz w:val="22"/>
                <w:szCs w:val="22"/>
              </w:rPr>
              <w:t>此項指標的積分以</w:t>
            </w:r>
            <w:r w:rsidRPr="00EB2F33">
              <w:rPr>
                <w:rFonts w:eastAsia="標楷體"/>
                <w:color w:val="000000"/>
                <w:sz w:val="22"/>
                <w:szCs w:val="22"/>
              </w:rPr>
              <w:t>100</w:t>
            </w:r>
            <w:r w:rsidRPr="00EB2F33">
              <w:rPr>
                <w:rFonts w:eastAsia="標楷體"/>
                <w:color w:val="000000"/>
                <w:sz w:val="22"/>
                <w:szCs w:val="22"/>
              </w:rPr>
              <w:t>分為上限。</w:t>
            </w:r>
          </w:p>
        </w:tc>
      </w:tr>
      <w:tr w:rsidR="00587821" w:rsidRPr="00EB2F33" w:rsidTr="00587821">
        <w:tc>
          <w:tcPr>
            <w:tcW w:w="751" w:type="dxa"/>
            <w:vMerge/>
            <w:vAlign w:val="center"/>
          </w:tcPr>
          <w:p w:rsidR="00601FD1" w:rsidRPr="00EB2F33" w:rsidRDefault="00601FD1" w:rsidP="007D20DE">
            <w:pPr>
              <w:jc w:val="center"/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1168" w:type="dxa"/>
          </w:tcPr>
          <w:p w:rsidR="00601FD1" w:rsidRPr="00EB2F33" w:rsidRDefault="00601FD1" w:rsidP="007D20DE">
            <w:pPr>
              <w:rPr>
                <w:rFonts w:eastAsia="標楷體"/>
                <w:sz w:val="22"/>
                <w:szCs w:val="22"/>
              </w:rPr>
            </w:pPr>
            <w:r w:rsidRPr="00EB2F33">
              <w:rPr>
                <w:rFonts w:eastAsia="標楷體"/>
                <w:sz w:val="22"/>
                <w:szCs w:val="22"/>
              </w:rPr>
              <w:t>教學評量</w:t>
            </w:r>
          </w:p>
          <w:p w:rsidR="00601FD1" w:rsidRPr="00EB2F33" w:rsidRDefault="00601FD1" w:rsidP="00A27CF5">
            <w:pPr>
              <w:ind w:rightChars="-34" w:right="-82"/>
              <w:rPr>
                <w:rFonts w:eastAsia="標楷體"/>
                <w:szCs w:val="22"/>
              </w:rPr>
            </w:pPr>
            <w:r w:rsidRPr="00EB2F33">
              <w:rPr>
                <w:rFonts w:eastAsia="標楷體"/>
                <w:sz w:val="22"/>
                <w:szCs w:val="22"/>
              </w:rPr>
              <w:t>（以近</w:t>
            </w:r>
            <w:r w:rsidR="00A27CF5" w:rsidRPr="00EB2F33">
              <w:rPr>
                <w:rFonts w:eastAsia="標楷體"/>
                <w:sz w:val="22"/>
                <w:szCs w:val="22"/>
              </w:rPr>
              <w:t>6</w:t>
            </w:r>
            <w:r w:rsidRPr="00EB2F33">
              <w:rPr>
                <w:rFonts w:eastAsia="標楷體"/>
                <w:sz w:val="22"/>
                <w:szCs w:val="22"/>
              </w:rPr>
              <w:t>學</w:t>
            </w:r>
            <w:r w:rsidR="00A27CF5" w:rsidRPr="00EB2F33">
              <w:rPr>
                <w:rFonts w:eastAsia="標楷體"/>
                <w:sz w:val="22"/>
                <w:szCs w:val="22"/>
              </w:rPr>
              <w:t>期</w:t>
            </w:r>
            <w:r w:rsidRPr="00EB2F33">
              <w:rPr>
                <w:rFonts w:eastAsia="標楷體"/>
                <w:sz w:val="22"/>
                <w:szCs w:val="22"/>
              </w:rPr>
              <w:t>為統計基準）</w:t>
            </w:r>
          </w:p>
        </w:tc>
        <w:tc>
          <w:tcPr>
            <w:tcW w:w="4001" w:type="dxa"/>
          </w:tcPr>
          <w:p w:rsidR="00601FD1" w:rsidRPr="00C61CE5" w:rsidRDefault="00601FD1" w:rsidP="007D20DE">
            <w:pPr>
              <w:spacing w:line="340" w:lineRule="exact"/>
              <w:jc w:val="both"/>
              <w:rPr>
                <w:rFonts w:eastAsia="標楷體"/>
                <w:b/>
                <w:sz w:val="28"/>
                <w:szCs w:val="22"/>
              </w:rPr>
            </w:pPr>
            <w:r w:rsidRPr="00C61CE5">
              <w:rPr>
                <w:rFonts w:eastAsia="標楷體"/>
                <w:b/>
                <w:kern w:val="0"/>
                <w:sz w:val="22"/>
                <w:szCs w:val="20"/>
              </w:rPr>
              <w:t>101</w:t>
            </w:r>
            <w:r w:rsidRPr="00C61CE5">
              <w:rPr>
                <w:rFonts w:eastAsia="標楷體"/>
                <w:b/>
                <w:kern w:val="0"/>
                <w:sz w:val="22"/>
                <w:szCs w:val="20"/>
              </w:rPr>
              <w:t>學年度（含）以後：</w:t>
            </w:r>
          </w:p>
          <w:p w:rsidR="00601FD1" w:rsidRPr="00EB2F33" w:rsidRDefault="00A27CF5" w:rsidP="00601FD1">
            <w:pPr>
              <w:numPr>
                <w:ilvl w:val="0"/>
                <w:numId w:val="23"/>
              </w:numPr>
              <w:spacing w:line="340" w:lineRule="exact"/>
              <w:ind w:left="317" w:hanging="317"/>
              <w:jc w:val="both"/>
              <w:rPr>
                <w:rFonts w:eastAsia="標楷體"/>
                <w:sz w:val="20"/>
                <w:szCs w:val="22"/>
              </w:rPr>
            </w:pPr>
            <w:r w:rsidRPr="00EB2F33">
              <w:rPr>
                <w:rFonts w:eastAsia="標楷體"/>
                <w:sz w:val="22"/>
              </w:rPr>
              <w:t>教學評量問卷調查合乎有效問卷標準，且</w:t>
            </w:r>
            <w:r w:rsidR="003021E0" w:rsidRPr="00EB2F33">
              <w:rPr>
                <w:rFonts w:eastAsia="標楷體"/>
                <w:sz w:val="22"/>
              </w:rPr>
              <w:t>有效加權</w:t>
            </w:r>
            <w:r w:rsidRPr="00EB2F33">
              <w:rPr>
                <w:rFonts w:eastAsia="標楷體"/>
                <w:sz w:val="22"/>
              </w:rPr>
              <w:t>平均在</w:t>
            </w:r>
            <w:r w:rsidRPr="00EB2F33">
              <w:rPr>
                <w:rFonts w:eastAsia="標楷體"/>
                <w:sz w:val="22"/>
              </w:rPr>
              <w:t>5.40</w:t>
            </w:r>
            <w:r w:rsidRPr="00EB2F33">
              <w:rPr>
                <w:rFonts w:eastAsia="標楷體"/>
                <w:sz w:val="22"/>
              </w:rPr>
              <w:t>分</w:t>
            </w:r>
            <w:r w:rsidRPr="00EB2F33">
              <w:rPr>
                <w:rFonts w:eastAsia="標楷體"/>
                <w:sz w:val="22"/>
              </w:rPr>
              <w:t>(</w:t>
            </w:r>
            <w:r w:rsidRPr="00EB2F33">
              <w:rPr>
                <w:rFonts w:eastAsia="標楷體"/>
                <w:sz w:val="22"/>
              </w:rPr>
              <w:t>含</w:t>
            </w:r>
            <w:r w:rsidRPr="00EB2F33">
              <w:rPr>
                <w:rFonts w:eastAsia="標楷體"/>
                <w:sz w:val="22"/>
              </w:rPr>
              <w:t>)</w:t>
            </w:r>
            <w:r w:rsidRPr="00EB2F33">
              <w:rPr>
                <w:rFonts w:eastAsia="標楷體"/>
                <w:sz w:val="22"/>
              </w:rPr>
              <w:t>以上者</w:t>
            </w:r>
            <w:r w:rsidRPr="00EB2F33">
              <w:rPr>
                <w:rFonts w:eastAsia="標楷體"/>
                <w:sz w:val="22"/>
                <w:szCs w:val="22"/>
              </w:rPr>
              <w:t>：</w:t>
            </w:r>
            <w:r w:rsidRPr="00EB2F33">
              <w:rPr>
                <w:rFonts w:eastAsia="標楷體"/>
              </w:rPr>
              <w:t>每學期核給</w:t>
            </w:r>
            <w:r w:rsidRPr="00EB2F33">
              <w:rPr>
                <w:rFonts w:eastAsia="標楷體"/>
              </w:rPr>
              <w:t>20</w:t>
            </w:r>
            <w:r w:rsidRPr="00EB2F33">
              <w:rPr>
                <w:rFonts w:eastAsia="標楷體"/>
              </w:rPr>
              <w:t>分為上限</w:t>
            </w:r>
          </w:p>
          <w:p w:rsidR="00587821" w:rsidRPr="00EB2F33" w:rsidRDefault="00A27CF5" w:rsidP="00587821">
            <w:pPr>
              <w:numPr>
                <w:ilvl w:val="0"/>
                <w:numId w:val="23"/>
              </w:numPr>
              <w:spacing w:line="340" w:lineRule="exact"/>
              <w:ind w:left="317" w:hanging="317"/>
              <w:jc w:val="both"/>
              <w:rPr>
                <w:rFonts w:eastAsia="標楷體"/>
                <w:sz w:val="22"/>
                <w:szCs w:val="22"/>
              </w:rPr>
            </w:pPr>
            <w:r w:rsidRPr="00EB2F33">
              <w:rPr>
                <w:rFonts w:eastAsia="標楷體"/>
                <w:sz w:val="22"/>
                <w:szCs w:val="22"/>
              </w:rPr>
              <w:t>教學評量問卷調查合乎有效問卷標準，且</w:t>
            </w:r>
            <w:r w:rsidR="003021E0" w:rsidRPr="00EB2F33">
              <w:rPr>
                <w:rFonts w:eastAsia="標楷體"/>
                <w:sz w:val="22"/>
              </w:rPr>
              <w:t>有效加權</w:t>
            </w:r>
            <w:r w:rsidRPr="00EB2F33">
              <w:rPr>
                <w:rFonts w:eastAsia="標楷體"/>
                <w:sz w:val="22"/>
                <w:szCs w:val="22"/>
              </w:rPr>
              <w:t>平均在</w:t>
            </w:r>
            <w:r w:rsidR="003021E0" w:rsidRPr="00EB2F33">
              <w:rPr>
                <w:rFonts w:eastAsia="標楷體"/>
                <w:sz w:val="22"/>
                <w:szCs w:val="22"/>
              </w:rPr>
              <w:t>5.1</w:t>
            </w:r>
            <w:r w:rsidRPr="00EB2F33">
              <w:rPr>
                <w:rFonts w:eastAsia="標楷體"/>
                <w:sz w:val="22"/>
                <w:szCs w:val="22"/>
              </w:rPr>
              <w:t>0</w:t>
            </w:r>
            <w:r w:rsidRPr="00EB2F33">
              <w:rPr>
                <w:rFonts w:eastAsia="標楷體"/>
                <w:sz w:val="22"/>
                <w:szCs w:val="22"/>
              </w:rPr>
              <w:t>分</w:t>
            </w:r>
            <w:r w:rsidRPr="00EB2F33">
              <w:rPr>
                <w:rFonts w:eastAsia="標楷體"/>
                <w:sz w:val="22"/>
                <w:szCs w:val="22"/>
              </w:rPr>
              <w:t>(</w:t>
            </w:r>
            <w:r w:rsidRPr="00EB2F33">
              <w:rPr>
                <w:rFonts w:eastAsia="標楷體"/>
                <w:sz w:val="22"/>
                <w:szCs w:val="22"/>
              </w:rPr>
              <w:t>含</w:t>
            </w:r>
            <w:r w:rsidRPr="00EB2F33">
              <w:rPr>
                <w:rFonts w:eastAsia="標楷體"/>
                <w:sz w:val="22"/>
                <w:szCs w:val="22"/>
              </w:rPr>
              <w:t>)</w:t>
            </w:r>
            <w:r w:rsidRPr="00EB2F33">
              <w:rPr>
                <w:rFonts w:eastAsia="標楷體"/>
                <w:sz w:val="22"/>
                <w:szCs w:val="22"/>
              </w:rPr>
              <w:t>以上未達</w:t>
            </w:r>
            <w:r w:rsidRPr="00EB2F33">
              <w:rPr>
                <w:rFonts w:eastAsia="標楷體"/>
                <w:sz w:val="22"/>
                <w:szCs w:val="22"/>
              </w:rPr>
              <w:t>5.40</w:t>
            </w:r>
            <w:r w:rsidRPr="00EB2F33">
              <w:rPr>
                <w:rFonts w:eastAsia="標楷體"/>
                <w:sz w:val="22"/>
                <w:szCs w:val="22"/>
              </w:rPr>
              <w:t>分者</w:t>
            </w:r>
            <w:r w:rsidR="00601FD1" w:rsidRPr="00EB2F33">
              <w:rPr>
                <w:rFonts w:eastAsia="標楷體"/>
                <w:sz w:val="22"/>
                <w:szCs w:val="22"/>
              </w:rPr>
              <w:t>：</w:t>
            </w:r>
            <w:r w:rsidRPr="00EB2F33">
              <w:rPr>
                <w:rFonts w:eastAsia="標楷體"/>
                <w:sz w:val="22"/>
                <w:szCs w:val="22"/>
              </w:rPr>
              <w:t>每學期核給</w:t>
            </w:r>
            <w:r w:rsidRPr="00EB2F33">
              <w:rPr>
                <w:rFonts w:eastAsia="標楷體"/>
                <w:sz w:val="22"/>
                <w:szCs w:val="22"/>
              </w:rPr>
              <w:t>1</w:t>
            </w:r>
            <w:r w:rsidR="003021E0" w:rsidRPr="00EB2F33">
              <w:rPr>
                <w:rFonts w:eastAsia="標楷體"/>
                <w:sz w:val="22"/>
                <w:szCs w:val="22"/>
              </w:rPr>
              <w:t>5</w:t>
            </w:r>
            <w:r w:rsidRPr="00EB2F33">
              <w:rPr>
                <w:rFonts w:eastAsia="標楷體"/>
                <w:sz w:val="22"/>
                <w:szCs w:val="22"/>
              </w:rPr>
              <w:t>分為上限</w:t>
            </w:r>
          </w:p>
          <w:p w:rsidR="00A27CF5" w:rsidRPr="00EB2F33" w:rsidRDefault="00A27CF5" w:rsidP="003021E0">
            <w:pPr>
              <w:numPr>
                <w:ilvl w:val="0"/>
                <w:numId w:val="23"/>
              </w:numPr>
              <w:spacing w:line="340" w:lineRule="exact"/>
              <w:ind w:left="317" w:hanging="317"/>
              <w:jc w:val="both"/>
              <w:rPr>
                <w:rFonts w:eastAsia="標楷體"/>
                <w:szCs w:val="22"/>
              </w:rPr>
            </w:pPr>
            <w:r w:rsidRPr="00EB2F33">
              <w:rPr>
                <w:rFonts w:eastAsia="標楷體"/>
                <w:sz w:val="22"/>
                <w:szCs w:val="22"/>
              </w:rPr>
              <w:lastRenderedPageBreak/>
              <w:t>教學評量問卷調查合乎有效問卷標準，且</w:t>
            </w:r>
            <w:r w:rsidR="003021E0" w:rsidRPr="00EB2F33">
              <w:rPr>
                <w:rFonts w:eastAsia="標楷體"/>
                <w:sz w:val="22"/>
              </w:rPr>
              <w:t>有效加權</w:t>
            </w:r>
            <w:r w:rsidRPr="00EB2F33">
              <w:rPr>
                <w:rFonts w:eastAsia="標楷體"/>
                <w:sz w:val="22"/>
                <w:szCs w:val="22"/>
              </w:rPr>
              <w:t>平均在</w:t>
            </w:r>
            <w:r w:rsidRPr="00EB2F33">
              <w:rPr>
                <w:rFonts w:eastAsia="標楷體"/>
                <w:sz w:val="22"/>
                <w:szCs w:val="22"/>
              </w:rPr>
              <w:t>4.</w:t>
            </w:r>
            <w:r w:rsidR="003021E0" w:rsidRPr="00EB2F33">
              <w:rPr>
                <w:rFonts w:eastAsia="標楷體"/>
                <w:sz w:val="22"/>
                <w:szCs w:val="22"/>
              </w:rPr>
              <w:t>8</w:t>
            </w:r>
            <w:r w:rsidRPr="00EB2F33">
              <w:rPr>
                <w:rFonts w:eastAsia="標楷體"/>
                <w:sz w:val="22"/>
                <w:szCs w:val="22"/>
              </w:rPr>
              <w:t>0</w:t>
            </w:r>
            <w:r w:rsidRPr="00EB2F33">
              <w:rPr>
                <w:rFonts w:eastAsia="標楷體"/>
                <w:sz w:val="22"/>
                <w:szCs w:val="22"/>
              </w:rPr>
              <w:t>分</w:t>
            </w:r>
            <w:r w:rsidRPr="00EB2F33">
              <w:rPr>
                <w:rFonts w:eastAsia="標楷體"/>
                <w:sz w:val="22"/>
                <w:szCs w:val="22"/>
              </w:rPr>
              <w:t>(</w:t>
            </w:r>
            <w:r w:rsidRPr="00EB2F33">
              <w:rPr>
                <w:rFonts w:eastAsia="標楷體"/>
                <w:sz w:val="22"/>
                <w:szCs w:val="22"/>
              </w:rPr>
              <w:t>含</w:t>
            </w:r>
            <w:r w:rsidRPr="00EB2F33">
              <w:rPr>
                <w:rFonts w:eastAsia="標楷體"/>
                <w:sz w:val="22"/>
                <w:szCs w:val="22"/>
              </w:rPr>
              <w:t>)</w:t>
            </w:r>
            <w:r w:rsidRPr="00EB2F33">
              <w:rPr>
                <w:rFonts w:eastAsia="標楷體"/>
                <w:sz w:val="22"/>
                <w:szCs w:val="22"/>
              </w:rPr>
              <w:t>以上未達</w:t>
            </w:r>
            <w:r w:rsidR="003021E0" w:rsidRPr="00EB2F33">
              <w:rPr>
                <w:rFonts w:eastAsia="標楷體"/>
                <w:sz w:val="22"/>
                <w:szCs w:val="22"/>
              </w:rPr>
              <w:t>5</w:t>
            </w:r>
            <w:r w:rsidRPr="00EB2F33">
              <w:rPr>
                <w:rFonts w:eastAsia="標楷體"/>
                <w:sz w:val="22"/>
                <w:szCs w:val="22"/>
              </w:rPr>
              <w:t>.</w:t>
            </w:r>
            <w:r w:rsidR="003021E0" w:rsidRPr="00EB2F33">
              <w:rPr>
                <w:rFonts w:eastAsia="標楷體"/>
                <w:sz w:val="22"/>
                <w:szCs w:val="22"/>
              </w:rPr>
              <w:t>1</w:t>
            </w:r>
            <w:r w:rsidRPr="00EB2F33">
              <w:rPr>
                <w:rFonts w:eastAsia="標楷體"/>
                <w:sz w:val="22"/>
                <w:szCs w:val="22"/>
              </w:rPr>
              <w:t>0</w:t>
            </w:r>
            <w:r w:rsidRPr="00EB2F33">
              <w:rPr>
                <w:rFonts w:eastAsia="標楷體"/>
                <w:sz w:val="22"/>
                <w:szCs w:val="22"/>
              </w:rPr>
              <w:t>分者</w:t>
            </w:r>
            <w:r w:rsidR="00601FD1" w:rsidRPr="00EB2F33">
              <w:rPr>
                <w:rFonts w:eastAsia="標楷體"/>
                <w:sz w:val="22"/>
                <w:szCs w:val="22"/>
              </w:rPr>
              <w:t>：</w:t>
            </w:r>
            <w:r w:rsidRPr="00EB2F33">
              <w:rPr>
                <w:rFonts w:eastAsia="標楷體"/>
                <w:sz w:val="22"/>
                <w:szCs w:val="22"/>
              </w:rPr>
              <w:t>每學期核給</w:t>
            </w:r>
            <w:r w:rsidRPr="00EB2F33">
              <w:rPr>
                <w:rFonts w:eastAsia="標楷體"/>
                <w:sz w:val="22"/>
                <w:szCs w:val="22"/>
              </w:rPr>
              <w:t>1</w:t>
            </w:r>
            <w:r w:rsidR="003021E0" w:rsidRPr="00EB2F33">
              <w:rPr>
                <w:rFonts w:eastAsia="標楷體"/>
                <w:sz w:val="22"/>
                <w:szCs w:val="22"/>
              </w:rPr>
              <w:t>0</w:t>
            </w:r>
            <w:r w:rsidRPr="00EB2F33">
              <w:rPr>
                <w:rFonts w:eastAsia="標楷體"/>
                <w:sz w:val="22"/>
                <w:szCs w:val="22"/>
              </w:rPr>
              <w:t>分為上限</w:t>
            </w:r>
          </w:p>
          <w:p w:rsidR="003021E0" w:rsidRPr="00EB2F33" w:rsidRDefault="003021E0" w:rsidP="003021E0">
            <w:pPr>
              <w:numPr>
                <w:ilvl w:val="0"/>
                <w:numId w:val="23"/>
              </w:numPr>
              <w:spacing w:line="340" w:lineRule="exact"/>
              <w:ind w:left="317" w:hanging="317"/>
              <w:jc w:val="both"/>
              <w:rPr>
                <w:rFonts w:eastAsia="標楷體"/>
                <w:szCs w:val="22"/>
              </w:rPr>
            </w:pPr>
            <w:r w:rsidRPr="00EB2F33">
              <w:rPr>
                <w:rFonts w:eastAsia="標楷體"/>
                <w:sz w:val="22"/>
                <w:szCs w:val="22"/>
              </w:rPr>
              <w:t>教學評量問卷調查合乎有效問卷標準，且</w:t>
            </w:r>
            <w:r w:rsidRPr="00EB2F33">
              <w:rPr>
                <w:rFonts w:eastAsia="標楷體"/>
                <w:sz w:val="22"/>
              </w:rPr>
              <w:t>有效加權</w:t>
            </w:r>
            <w:r w:rsidRPr="00EB2F33">
              <w:rPr>
                <w:rFonts w:eastAsia="標楷體"/>
                <w:sz w:val="22"/>
                <w:szCs w:val="22"/>
              </w:rPr>
              <w:t>平均在</w:t>
            </w:r>
            <w:r w:rsidRPr="00EB2F33">
              <w:rPr>
                <w:rFonts w:eastAsia="標楷體"/>
                <w:sz w:val="22"/>
                <w:szCs w:val="22"/>
              </w:rPr>
              <w:t>4.50</w:t>
            </w:r>
            <w:r w:rsidRPr="00EB2F33">
              <w:rPr>
                <w:rFonts w:eastAsia="標楷體"/>
                <w:sz w:val="22"/>
                <w:szCs w:val="22"/>
              </w:rPr>
              <w:t>分</w:t>
            </w:r>
            <w:r w:rsidRPr="00EB2F33">
              <w:rPr>
                <w:rFonts w:eastAsia="標楷體"/>
                <w:sz w:val="22"/>
                <w:szCs w:val="22"/>
              </w:rPr>
              <w:t>(</w:t>
            </w:r>
            <w:r w:rsidRPr="00EB2F33">
              <w:rPr>
                <w:rFonts w:eastAsia="標楷體"/>
                <w:sz w:val="22"/>
                <w:szCs w:val="22"/>
              </w:rPr>
              <w:t>含</w:t>
            </w:r>
            <w:r w:rsidRPr="00EB2F33">
              <w:rPr>
                <w:rFonts w:eastAsia="標楷體"/>
                <w:sz w:val="22"/>
                <w:szCs w:val="22"/>
              </w:rPr>
              <w:t>)</w:t>
            </w:r>
            <w:r w:rsidRPr="00EB2F33">
              <w:rPr>
                <w:rFonts w:eastAsia="標楷體"/>
                <w:sz w:val="22"/>
                <w:szCs w:val="22"/>
              </w:rPr>
              <w:t>以上未達</w:t>
            </w:r>
            <w:r w:rsidRPr="00EB2F33">
              <w:rPr>
                <w:rFonts w:eastAsia="標楷體"/>
                <w:sz w:val="22"/>
                <w:szCs w:val="22"/>
              </w:rPr>
              <w:t>4.80</w:t>
            </w:r>
            <w:r w:rsidRPr="00EB2F33">
              <w:rPr>
                <w:rFonts w:eastAsia="標楷體"/>
                <w:sz w:val="22"/>
                <w:szCs w:val="22"/>
              </w:rPr>
              <w:t>分者：每學期核給</w:t>
            </w:r>
            <w:r w:rsidRPr="00EB2F33">
              <w:rPr>
                <w:rFonts w:eastAsia="標楷體"/>
                <w:sz w:val="22"/>
                <w:szCs w:val="22"/>
              </w:rPr>
              <w:t>5</w:t>
            </w:r>
            <w:r w:rsidRPr="00EB2F33">
              <w:rPr>
                <w:rFonts w:eastAsia="標楷體"/>
                <w:sz w:val="22"/>
                <w:szCs w:val="22"/>
              </w:rPr>
              <w:t>分為上限</w:t>
            </w:r>
          </w:p>
        </w:tc>
        <w:tc>
          <w:tcPr>
            <w:tcW w:w="851" w:type="dxa"/>
            <w:vAlign w:val="center"/>
          </w:tcPr>
          <w:p w:rsidR="00601FD1" w:rsidRPr="00EB2F33" w:rsidRDefault="00601FD1" w:rsidP="007D20DE">
            <w:pPr>
              <w:jc w:val="center"/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01FD1" w:rsidRPr="00EB2F33" w:rsidRDefault="00601FD1" w:rsidP="007D20DE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EB2F33">
              <w:rPr>
                <w:rFonts w:eastAsia="標楷體"/>
                <w:color w:val="000000"/>
                <w:szCs w:val="22"/>
              </w:rPr>
              <w:t>10%</w:t>
            </w:r>
          </w:p>
        </w:tc>
        <w:tc>
          <w:tcPr>
            <w:tcW w:w="850" w:type="dxa"/>
            <w:vAlign w:val="center"/>
          </w:tcPr>
          <w:p w:rsidR="00601FD1" w:rsidRPr="00EB2F33" w:rsidRDefault="0074688F" w:rsidP="007D20DE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EB2F33">
              <w:rPr>
                <w:rFonts w:eastAsia="標楷體"/>
                <w:color w:val="000000"/>
                <w:szCs w:val="22"/>
              </w:rPr>
              <w:t>-----</w:t>
            </w:r>
          </w:p>
        </w:tc>
        <w:tc>
          <w:tcPr>
            <w:tcW w:w="851" w:type="dxa"/>
            <w:vAlign w:val="center"/>
          </w:tcPr>
          <w:p w:rsidR="00601FD1" w:rsidRPr="00EB2F33" w:rsidRDefault="0074688F" w:rsidP="007D20DE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EB2F33">
              <w:rPr>
                <w:rFonts w:eastAsia="標楷體"/>
                <w:color w:val="000000"/>
                <w:szCs w:val="22"/>
              </w:rPr>
              <w:t>-----</w:t>
            </w:r>
          </w:p>
        </w:tc>
        <w:tc>
          <w:tcPr>
            <w:tcW w:w="992" w:type="dxa"/>
          </w:tcPr>
          <w:p w:rsidR="00601FD1" w:rsidRPr="00EB2F33" w:rsidRDefault="00601FD1" w:rsidP="007D20DE">
            <w:pPr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993" w:type="dxa"/>
          </w:tcPr>
          <w:p w:rsidR="00601FD1" w:rsidRPr="00EB2F33" w:rsidRDefault="00601FD1" w:rsidP="007D20DE">
            <w:pPr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601FD1" w:rsidRPr="00EB2F33" w:rsidRDefault="00601FD1" w:rsidP="007D20DE">
            <w:pPr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2977" w:type="dxa"/>
          </w:tcPr>
          <w:p w:rsidR="00601FD1" w:rsidRPr="00EB2F33" w:rsidRDefault="00601FD1" w:rsidP="00601FD1">
            <w:pPr>
              <w:numPr>
                <w:ilvl w:val="0"/>
                <w:numId w:val="26"/>
              </w:numPr>
              <w:spacing w:line="340" w:lineRule="exact"/>
              <w:ind w:left="317" w:hanging="31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EB2F33">
              <w:rPr>
                <w:rFonts w:eastAsia="標楷體"/>
                <w:color w:val="000000"/>
                <w:sz w:val="22"/>
                <w:szCs w:val="22"/>
              </w:rPr>
              <w:t>由教務處檢附相關佐證資料作為查核。</w:t>
            </w:r>
          </w:p>
          <w:p w:rsidR="00601FD1" w:rsidRPr="00EB2F33" w:rsidRDefault="00601FD1" w:rsidP="00601FD1">
            <w:pPr>
              <w:numPr>
                <w:ilvl w:val="0"/>
                <w:numId w:val="26"/>
              </w:numPr>
              <w:spacing w:line="340" w:lineRule="exact"/>
              <w:ind w:left="317" w:hanging="317"/>
              <w:jc w:val="both"/>
              <w:rPr>
                <w:rFonts w:eastAsia="標楷體"/>
                <w:color w:val="000000"/>
                <w:szCs w:val="22"/>
              </w:rPr>
            </w:pPr>
            <w:r w:rsidRPr="00EB2F33">
              <w:rPr>
                <w:rFonts w:eastAsia="標楷體"/>
                <w:color w:val="000000"/>
                <w:sz w:val="22"/>
                <w:szCs w:val="22"/>
              </w:rPr>
              <w:t>此項指標的積分以</w:t>
            </w:r>
            <w:r w:rsidRPr="00EB2F33">
              <w:rPr>
                <w:rFonts w:eastAsia="標楷體"/>
                <w:color w:val="000000"/>
                <w:sz w:val="22"/>
                <w:szCs w:val="22"/>
              </w:rPr>
              <w:t>100</w:t>
            </w:r>
            <w:r w:rsidRPr="00EB2F33">
              <w:rPr>
                <w:rFonts w:eastAsia="標楷體"/>
                <w:color w:val="000000"/>
                <w:sz w:val="22"/>
                <w:szCs w:val="22"/>
              </w:rPr>
              <w:t>分為上限。</w:t>
            </w:r>
          </w:p>
        </w:tc>
      </w:tr>
      <w:tr w:rsidR="00587821" w:rsidRPr="00EB2F33" w:rsidTr="00587821">
        <w:tc>
          <w:tcPr>
            <w:tcW w:w="751" w:type="dxa"/>
            <w:vMerge/>
          </w:tcPr>
          <w:p w:rsidR="00601FD1" w:rsidRPr="00EB2F33" w:rsidRDefault="00601FD1" w:rsidP="007D20DE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</w:tcPr>
          <w:p w:rsidR="00601FD1" w:rsidRPr="00EB2F33" w:rsidRDefault="00601FD1" w:rsidP="007D20DE">
            <w:pPr>
              <w:rPr>
                <w:rFonts w:eastAsia="標楷體"/>
                <w:sz w:val="22"/>
                <w:szCs w:val="22"/>
              </w:rPr>
            </w:pPr>
            <w:r w:rsidRPr="00EB2F33">
              <w:rPr>
                <w:rFonts w:eastAsia="標楷體"/>
                <w:sz w:val="22"/>
                <w:szCs w:val="22"/>
              </w:rPr>
              <w:t>教學成長</w:t>
            </w:r>
          </w:p>
          <w:p w:rsidR="00601FD1" w:rsidRPr="00EB2F33" w:rsidRDefault="00601FD1" w:rsidP="007D20DE">
            <w:pPr>
              <w:rPr>
                <w:rFonts w:eastAsia="標楷體"/>
                <w:sz w:val="22"/>
                <w:szCs w:val="22"/>
              </w:rPr>
            </w:pPr>
            <w:r w:rsidRPr="00EB2F33">
              <w:rPr>
                <w:rFonts w:eastAsia="標楷體"/>
                <w:sz w:val="22"/>
                <w:szCs w:val="22"/>
              </w:rPr>
              <w:t>（以近</w:t>
            </w:r>
            <w:r w:rsidR="00A27CF5" w:rsidRPr="00EB2F33">
              <w:rPr>
                <w:rFonts w:eastAsia="標楷體"/>
                <w:sz w:val="22"/>
                <w:szCs w:val="22"/>
              </w:rPr>
              <w:t>6</w:t>
            </w:r>
            <w:r w:rsidR="00A27CF5" w:rsidRPr="00EB2F33">
              <w:rPr>
                <w:rFonts w:eastAsia="標楷體"/>
                <w:sz w:val="22"/>
                <w:szCs w:val="22"/>
              </w:rPr>
              <w:t>學期</w:t>
            </w:r>
            <w:r w:rsidRPr="00EB2F33">
              <w:rPr>
                <w:rFonts w:eastAsia="標楷體"/>
                <w:sz w:val="22"/>
                <w:szCs w:val="22"/>
              </w:rPr>
              <w:t>為統計基準）</w:t>
            </w:r>
          </w:p>
        </w:tc>
        <w:tc>
          <w:tcPr>
            <w:tcW w:w="4001" w:type="dxa"/>
          </w:tcPr>
          <w:p w:rsidR="00215072" w:rsidRPr="00EB2F33" w:rsidRDefault="00215072" w:rsidP="00215072">
            <w:pPr>
              <w:pStyle w:val="a6"/>
              <w:numPr>
                <w:ilvl w:val="0"/>
                <w:numId w:val="23"/>
              </w:numPr>
              <w:spacing w:line="340" w:lineRule="exact"/>
              <w:ind w:leftChars="0" w:left="349" w:hanging="349"/>
              <w:jc w:val="both"/>
              <w:rPr>
                <w:rFonts w:eastAsia="標楷體"/>
                <w:sz w:val="22"/>
                <w:szCs w:val="22"/>
              </w:rPr>
            </w:pPr>
            <w:r w:rsidRPr="00EB2F33">
              <w:rPr>
                <w:rFonts w:eastAsia="標楷體"/>
                <w:sz w:val="22"/>
                <w:szCs w:val="22"/>
              </w:rPr>
              <w:t>參與教師成長系列活動達規定之基本分數</w:t>
            </w:r>
            <w:r w:rsidRPr="00EB2F33">
              <w:rPr>
                <w:rFonts w:eastAsia="標楷體"/>
                <w:sz w:val="22"/>
                <w:szCs w:val="22"/>
              </w:rPr>
              <w:t>3</w:t>
            </w:r>
            <w:r w:rsidRPr="00EB2F33">
              <w:rPr>
                <w:rFonts w:eastAsia="標楷體"/>
                <w:sz w:val="22"/>
                <w:szCs w:val="22"/>
              </w:rPr>
              <w:t>倍以上者：每學期核給</w:t>
            </w:r>
            <w:r w:rsidRPr="00EB2F33">
              <w:rPr>
                <w:rFonts w:eastAsia="標楷體"/>
                <w:sz w:val="22"/>
                <w:szCs w:val="22"/>
              </w:rPr>
              <w:t>13</w:t>
            </w:r>
            <w:r w:rsidRPr="00EB2F33">
              <w:rPr>
                <w:rFonts w:eastAsia="標楷體"/>
                <w:sz w:val="22"/>
                <w:szCs w:val="22"/>
              </w:rPr>
              <w:t>分</w:t>
            </w:r>
          </w:p>
          <w:p w:rsidR="00215072" w:rsidRPr="00EB2F33" w:rsidRDefault="00215072" w:rsidP="00215072">
            <w:pPr>
              <w:pStyle w:val="a6"/>
              <w:numPr>
                <w:ilvl w:val="0"/>
                <w:numId w:val="23"/>
              </w:numPr>
              <w:spacing w:line="340" w:lineRule="exact"/>
              <w:ind w:leftChars="0" w:left="349" w:hanging="349"/>
              <w:jc w:val="both"/>
              <w:rPr>
                <w:rFonts w:eastAsia="標楷體"/>
                <w:sz w:val="22"/>
                <w:szCs w:val="22"/>
              </w:rPr>
            </w:pPr>
            <w:r w:rsidRPr="00EB2F33">
              <w:rPr>
                <w:rFonts w:eastAsia="標楷體"/>
                <w:sz w:val="22"/>
                <w:szCs w:val="22"/>
              </w:rPr>
              <w:t>參與教師成長系列活動達規定之基本分數</w:t>
            </w:r>
            <w:r w:rsidRPr="00EB2F33">
              <w:rPr>
                <w:rFonts w:eastAsia="標楷體"/>
                <w:sz w:val="22"/>
                <w:szCs w:val="22"/>
              </w:rPr>
              <w:t>2</w:t>
            </w:r>
            <w:r w:rsidRPr="00EB2F33">
              <w:rPr>
                <w:rFonts w:eastAsia="標楷體"/>
                <w:sz w:val="22"/>
                <w:szCs w:val="22"/>
              </w:rPr>
              <w:t>倍以上者：每學期核給</w:t>
            </w:r>
            <w:r w:rsidRPr="00EB2F33">
              <w:rPr>
                <w:rFonts w:eastAsia="標楷體"/>
                <w:sz w:val="22"/>
                <w:szCs w:val="22"/>
              </w:rPr>
              <w:t>6.5</w:t>
            </w:r>
            <w:r w:rsidRPr="00EB2F33">
              <w:rPr>
                <w:rFonts w:eastAsia="標楷體"/>
                <w:sz w:val="22"/>
                <w:szCs w:val="22"/>
              </w:rPr>
              <w:t>分</w:t>
            </w:r>
          </w:p>
          <w:p w:rsidR="00215072" w:rsidRPr="00EB2F33" w:rsidRDefault="00215072" w:rsidP="00215072">
            <w:pPr>
              <w:pStyle w:val="a6"/>
              <w:numPr>
                <w:ilvl w:val="0"/>
                <w:numId w:val="23"/>
              </w:numPr>
              <w:spacing w:line="340" w:lineRule="exact"/>
              <w:ind w:leftChars="0" w:left="349" w:hanging="349"/>
              <w:jc w:val="both"/>
              <w:rPr>
                <w:rFonts w:eastAsia="標楷體"/>
                <w:sz w:val="22"/>
                <w:szCs w:val="22"/>
              </w:rPr>
            </w:pPr>
            <w:r w:rsidRPr="00EB2F33">
              <w:rPr>
                <w:rFonts w:eastAsia="標楷體"/>
                <w:sz w:val="22"/>
                <w:szCs w:val="22"/>
              </w:rPr>
              <w:t>參與教師成長系列活動達規定之基本分數</w:t>
            </w:r>
            <w:r w:rsidRPr="00EB2F33">
              <w:rPr>
                <w:rFonts w:eastAsia="標楷體"/>
                <w:sz w:val="22"/>
                <w:szCs w:val="22"/>
              </w:rPr>
              <w:t>1.5</w:t>
            </w:r>
            <w:r w:rsidRPr="00EB2F33">
              <w:rPr>
                <w:rFonts w:eastAsia="標楷體"/>
                <w:sz w:val="22"/>
                <w:szCs w:val="22"/>
              </w:rPr>
              <w:t>倍以上者：每學期核給</w:t>
            </w:r>
            <w:r w:rsidRPr="00EB2F33">
              <w:rPr>
                <w:rFonts w:eastAsia="標楷體"/>
                <w:sz w:val="22"/>
                <w:szCs w:val="22"/>
              </w:rPr>
              <w:t>3</w:t>
            </w:r>
            <w:r w:rsidRPr="00EB2F33">
              <w:rPr>
                <w:rFonts w:eastAsia="標楷體"/>
                <w:sz w:val="22"/>
                <w:szCs w:val="22"/>
              </w:rPr>
              <w:t>分</w:t>
            </w:r>
          </w:p>
          <w:p w:rsidR="00215072" w:rsidRPr="00EB2F33" w:rsidRDefault="00215072" w:rsidP="00215072">
            <w:pPr>
              <w:pStyle w:val="a6"/>
              <w:numPr>
                <w:ilvl w:val="0"/>
                <w:numId w:val="23"/>
              </w:numPr>
              <w:spacing w:line="340" w:lineRule="exact"/>
              <w:ind w:leftChars="0" w:left="349" w:hanging="349"/>
              <w:jc w:val="both"/>
              <w:rPr>
                <w:rFonts w:eastAsia="標楷體"/>
                <w:sz w:val="22"/>
                <w:szCs w:val="22"/>
              </w:rPr>
            </w:pPr>
            <w:r w:rsidRPr="00EB2F33">
              <w:rPr>
                <w:rFonts w:eastAsia="標楷體"/>
                <w:sz w:val="22"/>
                <w:szCs w:val="22"/>
              </w:rPr>
              <w:t>負責規劃籌組</w:t>
            </w:r>
            <w:proofErr w:type="gramStart"/>
            <w:r w:rsidRPr="00EB2F33">
              <w:rPr>
                <w:rFonts w:eastAsia="標楷體"/>
                <w:sz w:val="22"/>
                <w:szCs w:val="22"/>
              </w:rPr>
              <w:t>教學型社群</w:t>
            </w:r>
            <w:proofErr w:type="gramEnd"/>
            <w:r w:rsidRPr="00EB2F33">
              <w:rPr>
                <w:rFonts w:eastAsia="標楷體"/>
                <w:sz w:val="22"/>
                <w:szCs w:val="22"/>
              </w:rPr>
              <w:t>或參與：社群召集人每次核給</w:t>
            </w:r>
            <w:r w:rsidRPr="00EB2F33">
              <w:rPr>
                <w:rFonts w:eastAsia="標楷體"/>
                <w:sz w:val="22"/>
                <w:szCs w:val="22"/>
              </w:rPr>
              <w:t>25</w:t>
            </w:r>
            <w:r w:rsidRPr="00EB2F33">
              <w:rPr>
                <w:rFonts w:eastAsia="標楷體"/>
                <w:sz w:val="22"/>
                <w:szCs w:val="22"/>
              </w:rPr>
              <w:t>分為上限；社群參與人每次核給</w:t>
            </w:r>
            <w:r w:rsidRPr="00EB2F33">
              <w:rPr>
                <w:rFonts w:eastAsia="標楷體"/>
                <w:sz w:val="22"/>
                <w:szCs w:val="22"/>
              </w:rPr>
              <w:t>15</w:t>
            </w:r>
            <w:r w:rsidRPr="00EB2F33">
              <w:rPr>
                <w:rFonts w:eastAsia="標楷體"/>
                <w:sz w:val="22"/>
                <w:szCs w:val="22"/>
              </w:rPr>
              <w:t>分為上限</w:t>
            </w:r>
          </w:p>
          <w:p w:rsidR="00215072" w:rsidRPr="00EB2F33" w:rsidRDefault="00215072" w:rsidP="00215072">
            <w:pPr>
              <w:pStyle w:val="a6"/>
              <w:numPr>
                <w:ilvl w:val="0"/>
                <w:numId w:val="23"/>
              </w:numPr>
              <w:spacing w:line="340" w:lineRule="exact"/>
              <w:ind w:leftChars="0" w:left="349" w:hanging="349"/>
              <w:jc w:val="both"/>
              <w:rPr>
                <w:rFonts w:eastAsia="標楷體"/>
                <w:sz w:val="22"/>
                <w:szCs w:val="22"/>
              </w:rPr>
            </w:pPr>
            <w:r w:rsidRPr="00EB2F33">
              <w:rPr>
                <w:rFonts w:eastAsia="標楷體"/>
                <w:sz w:val="22"/>
                <w:szCs w:val="22"/>
              </w:rPr>
              <w:t>參與教師成長系列活動未達規定之基本分數者：每學期扣減</w:t>
            </w:r>
            <w:r w:rsidRPr="00EB2F33">
              <w:rPr>
                <w:rFonts w:eastAsia="標楷體"/>
                <w:sz w:val="22"/>
                <w:szCs w:val="22"/>
              </w:rPr>
              <w:t>6</w:t>
            </w:r>
            <w:r w:rsidRPr="00EB2F33">
              <w:rPr>
                <w:rFonts w:eastAsia="標楷體"/>
                <w:sz w:val="22"/>
                <w:szCs w:val="22"/>
              </w:rPr>
              <w:t>分</w:t>
            </w:r>
          </w:p>
          <w:p w:rsidR="00601FD1" w:rsidRPr="00EB2F33" w:rsidRDefault="00215072" w:rsidP="00215072">
            <w:pPr>
              <w:pStyle w:val="a6"/>
              <w:numPr>
                <w:ilvl w:val="0"/>
                <w:numId w:val="23"/>
              </w:numPr>
              <w:spacing w:line="340" w:lineRule="exact"/>
              <w:ind w:leftChars="0" w:left="349" w:hanging="349"/>
              <w:jc w:val="both"/>
              <w:rPr>
                <w:rFonts w:eastAsia="標楷體"/>
                <w:sz w:val="22"/>
                <w:szCs w:val="22"/>
              </w:rPr>
            </w:pPr>
            <w:r w:rsidRPr="00EB2F33">
              <w:rPr>
                <w:rFonts w:eastAsia="標楷體"/>
                <w:sz w:val="22"/>
                <w:szCs w:val="22"/>
              </w:rPr>
              <w:t>未曾參與教師成長系列活動者：每學期扣減</w:t>
            </w:r>
            <w:r w:rsidRPr="00EB2F33">
              <w:rPr>
                <w:rFonts w:eastAsia="標楷體"/>
                <w:sz w:val="22"/>
                <w:szCs w:val="22"/>
              </w:rPr>
              <w:t>12</w:t>
            </w:r>
            <w:r w:rsidRPr="00EB2F33">
              <w:rPr>
                <w:rFonts w:eastAsia="標楷體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:rsidR="00601FD1" w:rsidRPr="00EB2F33" w:rsidRDefault="00601FD1" w:rsidP="007D20D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01FD1" w:rsidRPr="00EB2F33" w:rsidRDefault="003021E0" w:rsidP="003021E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B2F33">
              <w:rPr>
                <w:rFonts w:eastAsia="標楷體"/>
                <w:sz w:val="22"/>
                <w:szCs w:val="22"/>
              </w:rPr>
              <w:t>3</w:t>
            </w:r>
            <w:r w:rsidR="00601FD1" w:rsidRPr="00EB2F33">
              <w:rPr>
                <w:rFonts w:eastAsia="標楷體"/>
                <w:sz w:val="22"/>
                <w:szCs w:val="22"/>
              </w:rPr>
              <w:t>0%</w:t>
            </w:r>
          </w:p>
        </w:tc>
        <w:tc>
          <w:tcPr>
            <w:tcW w:w="850" w:type="dxa"/>
            <w:vAlign w:val="center"/>
          </w:tcPr>
          <w:p w:rsidR="00601FD1" w:rsidRPr="00EB2F33" w:rsidRDefault="00215072" w:rsidP="007D20DE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EB2F33">
              <w:rPr>
                <w:rFonts w:eastAsia="標楷體"/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851" w:type="dxa"/>
            <w:vAlign w:val="center"/>
          </w:tcPr>
          <w:p w:rsidR="00601FD1" w:rsidRPr="00EB2F33" w:rsidRDefault="00215072" w:rsidP="007D20DE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EB2F33">
              <w:rPr>
                <w:rFonts w:eastAsia="標楷體"/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992" w:type="dxa"/>
          </w:tcPr>
          <w:p w:rsidR="00601FD1" w:rsidRPr="00EB2F33" w:rsidRDefault="00601FD1" w:rsidP="007D20DE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601FD1" w:rsidRPr="00EB2F33" w:rsidRDefault="00601FD1" w:rsidP="007D20DE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01FD1" w:rsidRPr="00EB2F33" w:rsidRDefault="00601FD1" w:rsidP="007D20DE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601FD1" w:rsidRPr="00EB2F33" w:rsidRDefault="00601FD1" w:rsidP="00601FD1">
            <w:pPr>
              <w:numPr>
                <w:ilvl w:val="0"/>
                <w:numId w:val="29"/>
              </w:numPr>
              <w:spacing w:line="340" w:lineRule="exact"/>
              <w:ind w:left="317" w:hanging="31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EB2F33">
              <w:rPr>
                <w:rFonts w:eastAsia="標楷體"/>
                <w:color w:val="000000"/>
                <w:sz w:val="22"/>
                <w:szCs w:val="22"/>
              </w:rPr>
              <w:t>由教師發展暨教學資源中心檢附相關佐證資料作為查核。</w:t>
            </w:r>
          </w:p>
          <w:p w:rsidR="00601FD1" w:rsidRPr="00EB2F33" w:rsidRDefault="00601FD1" w:rsidP="00601FD1">
            <w:pPr>
              <w:numPr>
                <w:ilvl w:val="0"/>
                <w:numId w:val="29"/>
              </w:numPr>
              <w:spacing w:line="340" w:lineRule="exact"/>
              <w:ind w:left="317" w:hanging="31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EB2F33">
              <w:rPr>
                <w:rFonts w:eastAsia="標楷體"/>
                <w:color w:val="000000"/>
                <w:sz w:val="22"/>
                <w:szCs w:val="22"/>
              </w:rPr>
              <w:t>此項指標的積分以</w:t>
            </w:r>
            <w:r w:rsidRPr="00EB2F33">
              <w:rPr>
                <w:rFonts w:eastAsia="標楷體"/>
                <w:color w:val="000000"/>
                <w:sz w:val="22"/>
                <w:szCs w:val="22"/>
              </w:rPr>
              <w:t>100</w:t>
            </w:r>
            <w:r w:rsidRPr="00EB2F33">
              <w:rPr>
                <w:rFonts w:eastAsia="標楷體"/>
                <w:color w:val="000000"/>
                <w:sz w:val="22"/>
                <w:szCs w:val="22"/>
              </w:rPr>
              <w:t>分為上限。</w:t>
            </w:r>
          </w:p>
        </w:tc>
      </w:tr>
      <w:tr w:rsidR="00686593" w:rsidRPr="00EB2F33" w:rsidTr="00587821">
        <w:tc>
          <w:tcPr>
            <w:tcW w:w="751" w:type="dxa"/>
            <w:vMerge/>
          </w:tcPr>
          <w:p w:rsidR="00686593" w:rsidRPr="00EB2F33" w:rsidRDefault="00686593" w:rsidP="00686593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</w:tcPr>
          <w:p w:rsidR="00686593" w:rsidRPr="00EB2F33" w:rsidRDefault="00686593" w:rsidP="00686593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EB2F33">
              <w:rPr>
                <w:rFonts w:eastAsia="標楷體"/>
                <w:color w:val="000000"/>
                <w:sz w:val="22"/>
                <w:szCs w:val="22"/>
              </w:rPr>
              <w:t>教學特殊表現</w:t>
            </w:r>
          </w:p>
          <w:p w:rsidR="00686593" w:rsidRPr="00EB2F33" w:rsidRDefault="00686593" w:rsidP="00686593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EB2F33">
              <w:rPr>
                <w:rFonts w:eastAsia="標楷體"/>
                <w:color w:val="000000"/>
                <w:sz w:val="22"/>
                <w:szCs w:val="22"/>
              </w:rPr>
              <w:t>（以取得前一等級教師資格後的近</w:t>
            </w:r>
            <w:r w:rsidRPr="00EB2F33"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Pr="00EB2F33">
              <w:rPr>
                <w:rFonts w:eastAsia="標楷體"/>
                <w:color w:val="000000"/>
                <w:sz w:val="22"/>
                <w:szCs w:val="22"/>
              </w:rPr>
              <w:t>年為統計基準）</w:t>
            </w:r>
          </w:p>
        </w:tc>
        <w:tc>
          <w:tcPr>
            <w:tcW w:w="4001" w:type="dxa"/>
          </w:tcPr>
          <w:p w:rsidR="00686593" w:rsidRPr="00EB2F33" w:rsidRDefault="00686593" w:rsidP="00686593">
            <w:pPr>
              <w:numPr>
                <w:ilvl w:val="0"/>
                <w:numId w:val="23"/>
              </w:numPr>
              <w:spacing w:line="280" w:lineRule="exact"/>
              <w:ind w:left="318" w:hanging="318"/>
              <w:jc w:val="both"/>
              <w:rPr>
                <w:rFonts w:eastAsia="標楷體"/>
                <w:sz w:val="22"/>
              </w:rPr>
            </w:pPr>
            <w:r w:rsidRPr="00EB2F33">
              <w:rPr>
                <w:rFonts w:eastAsia="標楷體"/>
                <w:sz w:val="22"/>
              </w:rPr>
              <w:t>擔任校方認定之校級相關教學計畫「各主軸計畫召集人」（</w:t>
            </w:r>
            <w:proofErr w:type="gramStart"/>
            <w:r w:rsidRPr="00EB2F33">
              <w:rPr>
                <w:rFonts w:eastAsia="標楷體"/>
                <w:sz w:val="22"/>
              </w:rPr>
              <w:t>註</w:t>
            </w:r>
            <w:proofErr w:type="gramEnd"/>
            <w:r w:rsidRPr="00EB2F33">
              <w:rPr>
                <w:rFonts w:eastAsia="標楷體"/>
                <w:sz w:val="22"/>
              </w:rPr>
              <w:t>）：每學期</w:t>
            </w:r>
            <w:r w:rsidRPr="00EB2F33">
              <w:rPr>
                <w:rFonts w:eastAsia="標楷體"/>
                <w:sz w:val="22"/>
              </w:rPr>
              <w:t>/</w:t>
            </w:r>
            <w:r w:rsidRPr="00EB2F33">
              <w:rPr>
                <w:rFonts w:eastAsia="標楷體"/>
                <w:sz w:val="22"/>
              </w:rPr>
              <w:t>半年核給</w:t>
            </w:r>
            <w:r w:rsidRPr="00EB2F33">
              <w:rPr>
                <w:rFonts w:eastAsia="標楷體"/>
                <w:sz w:val="22"/>
              </w:rPr>
              <w:t>10</w:t>
            </w:r>
            <w:r w:rsidRPr="00EB2F33">
              <w:rPr>
                <w:rFonts w:eastAsia="標楷體"/>
                <w:sz w:val="22"/>
              </w:rPr>
              <w:t>分</w:t>
            </w:r>
          </w:p>
          <w:p w:rsidR="00686593" w:rsidRPr="00EB2F33" w:rsidRDefault="00686593" w:rsidP="00686593">
            <w:pPr>
              <w:numPr>
                <w:ilvl w:val="0"/>
                <w:numId w:val="23"/>
              </w:numPr>
              <w:spacing w:line="280" w:lineRule="exact"/>
              <w:ind w:left="318" w:hanging="318"/>
              <w:jc w:val="both"/>
              <w:rPr>
                <w:rFonts w:eastAsia="標楷體"/>
                <w:sz w:val="22"/>
              </w:rPr>
            </w:pPr>
            <w:r w:rsidRPr="00EB2F33">
              <w:rPr>
                <w:rFonts w:eastAsia="標楷體"/>
                <w:sz w:val="22"/>
              </w:rPr>
              <w:t>擔任校方認定之校級相關教學計畫「各主軸計畫副召集人」（</w:t>
            </w:r>
            <w:proofErr w:type="gramStart"/>
            <w:r w:rsidRPr="00EB2F33">
              <w:rPr>
                <w:rFonts w:eastAsia="標楷體"/>
                <w:sz w:val="22"/>
              </w:rPr>
              <w:t>註</w:t>
            </w:r>
            <w:proofErr w:type="gramEnd"/>
            <w:r w:rsidRPr="00EB2F33">
              <w:rPr>
                <w:rFonts w:eastAsia="標楷體"/>
                <w:sz w:val="22"/>
              </w:rPr>
              <w:t>）：每學期</w:t>
            </w:r>
            <w:r w:rsidRPr="00EB2F33">
              <w:rPr>
                <w:rFonts w:eastAsia="標楷體"/>
                <w:sz w:val="22"/>
              </w:rPr>
              <w:t>/</w:t>
            </w:r>
            <w:r w:rsidRPr="00EB2F33">
              <w:rPr>
                <w:rFonts w:eastAsia="標楷體"/>
                <w:sz w:val="22"/>
              </w:rPr>
              <w:t>半年核給</w:t>
            </w:r>
            <w:r w:rsidRPr="00EB2F33">
              <w:rPr>
                <w:rFonts w:eastAsia="標楷體"/>
                <w:sz w:val="22"/>
              </w:rPr>
              <w:t>8</w:t>
            </w:r>
            <w:r w:rsidRPr="00EB2F33">
              <w:rPr>
                <w:rFonts w:eastAsia="標楷體"/>
                <w:sz w:val="22"/>
              </w:rPr>
              <w:t>分</w:t>
            </w:r>
          </w:p>
          <w:p w:rsidR="00686593" w:rsidRPr="00EB2F33" w:rsidRDefault="00686593" w:rsidP="00686593">
            <w:pPr>
              <w:numPr>
                <w:ilvl w:val="0"/>
                <w:numId w:val="23"/>
              </w:numPr>
              <w:spacing w:line="280" w:lineRule="exact"/>
              <w:ind w:left="318" w:hanging="318"/>
              <w:jc w:val="both"/>
              <w:rPr>
                <w:rFonts w:eastAsia="標楷體"/>
                <w:sz w:val="22"/>
              </w:rPr>
            </w:pPr>
            <w:r w:rsidRPr="00EB2F33">
              <w:rPr>
                <w:rFonts w:eastAsia="標楷體"/>
                <w:sz w:val="22"/>
              </w:rPr>
              <w:t>擔任校方認定之校級相關教學計畫「各子計畫主持人」（</w:t>
            </w:r>
            <w:proofErr w:type="gramStart"/>
            <w:r w:rsidRPr="00EB2F33">
              <w:rPr>
                <w:rFonts w:eastAsia="標楷體"/>
                <w:sz w:val="22"/>
              </w:rPr>
              <w:t>註</w:t>
            </w:r>
            <w:proofErr w:type="gramEnd"/>
            <w:r w:rsidRPr="00EB2F33">
              <w:rPr>
                <w:rFonts w:eastAsia="標楷體"/>
                <w:sz w:val="22"/>
              </w:rPr>
              <w:t>）：每學期</w:t>
            </w:r>
            <w:r w:rsidRPr="00EB2F33">
              <w:rPr>
                <w:rFonts w:eastAsia="標楷體"/>
                <w:sz w:val="22"/>
              </w:rPr>
              <w:t>/</w:t>
            </w:r>
            <w:r w:rsidRPr="00EB2F33">
              <w:rPr>
                <w:rFonts w:eastAsia="標楷體"/>
                <w:sz w:val="22"/>
              </w:rPr>
              <w:t>半年核給</w:t>
            </w:r>
            <w:r w:rsidRPr="00EB2F33">
              <w:rPr>
                <w:rFonts w:eastAsia="標楷體"/>
                <w:sz w:val="22"/>
              </w:rPr>
              <w:t>6</w:t>
            </w:r>
            <w:r w:rsidRPr="00EB2F33">
              <w:rPr>
                <w:rFonts w:eastAsia="標楷體"/>
                <w:sz w:val="22"/>
              </w:rPr>
              <w:t>分</w:t>
            </w:r>
          </w:p>
          <w:p w:rsidR="00686593" w:rsidRPr="00EB2F33" w:rsidRDefault="00686593" w:rsidP="00686593">
            <w:pPr>
              <w:numPr>
                <w:ilvl w:val="0"/>
                <w:numId w:val="23"/>
              </w:numPr>
              <w:spacing w:line="280" w:lineRule="exact"/>
              <w:ind w:left="318" w:hanging="318"/>
              <w:jc w:val="both"/>
              <w:rPr>
                <w:rFonts w:eastAsia="標楷體"/>
                <w:sz w:val="22"/>
              </w:rPr>
            </w:pPr>
            <w:r w:rsidRPr="00EB2F33">
              <w:rPr>
                <w:rFonts w:eastAsia="標楷體"/>
                <w:sz w:val="22"/>
              </w:rPr>
              <w:t>擔任校方認定之校級相關教學計畫「各子計畫參與人」（</w:t>
            </w:r>
            <w:proofErr w:type="gramStart"/>
            <w:r w:rsidRPr="00EB2F33">
              <w:rPr>
                <w:rFonts w:eastAsia="標楷體"/>
                <w:sz w:val="22"/>
              </w:rPr>
              <w:t>註</w:t>
            </w:r>
            <w:proofErr w:type="gramEnd"/>
            <w:r w:rsidRPr="00EB2F33">
              <w:rPr>
                <w:rFonts w:eastAsia="標楷體"/>
                <w:sz w:val="22"/>
              </w:rPr>
              <w:t>）：每學期</w:t>
            </w:r>
            <w:r w:rsidRPr="00EB2F33">
              <w:rPr>
                <w:rFonts w:eastAsia="標楷體"/>
                <w:sz w:val="22"/>
              </w:rPr>
              <w:t>/</w:t>
            </w:r>
            <w:r w:rsidRPr="00EB2F33">
              <w:rPr>
                <w:rFonts w:eastAsia="標楷體"/>
                <w:sz w:val="22"/>
              </w:rPr>
              <w:t>半年核給</w:t>
            </w:r>
            <w:r w:rsidRPr="00EB2F33">
              <w:rPr>
                <w:rFonts w:eastAsia="標楷體"/>
                <w:sz w:val="22"/>
              </w:rPr>
              <w:t>4</w:t>
            </w:r>
            <w:r w:rsidRPr="00EB2F33">
              <w:rPr>
                <w:rFonts w:eastAsia="標楷體"/>
                <w:sz w:val="22"/>
              </w:rPr>
              <w:t>分</w:t>
            </w:r>
          </w:p>
          <w:p w:rsidR="00686593" w:rsidRPr="00EB2F33" w:rsidRDefault="00686593" w:rsidP="00686593">
            <w:pPr>
              <w:numPr>
                <w:ilvl w:val="0"/>
                <w:numId w:val="23"/>
              </w:numPr>
              <w:spacing w:line="280" w:lineRule="exact"/>
              <w:ind w:left="318" w:hanging="318"/>
              <w:jc w:val="both"/>
              <w:rPr>
                <w:rFonts w:eastAsia="標楷體"/>
                <w:sz w:val="22"/>
              </w:rPr>
            </w:pPr>
            <w:r w:rsidRPr="00EB2F33">
              <w:rPr>
                <w:rFonts w:eastAsia="標楷體"/>
                <w:sz w:val="22"/>
              </w:rPr>
              <w:t>獲校級教學傑出教師：每次核給</w:t>
            </w:r>
            <w:r w:rsidRPr="00EB2F33">
              <w:rPr>
                <w:rFonts w:eastAsia="標楷體"/>
                <w:sz w:val="22"/>
              </w:rPr>
              <w:t>50</w:t>
            </w:r>
            <w:r w:rsidRPr="00EB2F33">
              <w:rPr>
                <w:rFonts w:eastAsia="標楷體"/>
                <w:sz w:val="22"/>
              </w:rPr>
              <w:t>分</w:t>
            </w:r>
          </w:p>
          <w:p w:rsidR="00686593" w:rsidRPr="00EB2F33" w:rsidRDefault="00686593" w:rsidP="00686593">
            <w:pPr>
              <w:numPr>
                <w:ilvl w:val="0"/>
                <w:numId w:val="23"/>
              </w:numPr>
              <w:spacing w:line="280" w:lineRule="exact"/>
              <w:ind w:left="318" w:hanging="318"/>
              <w:jc w:val="both"/>
              <w:rPr>
                <w:rFonts w:eastAsia="標楷體"/>
                <w:sz w:val="22"/>
              </w:rPr>
            </w:pPr>
            <w:r w:rsidRPr="00EB2F33">
              <w:rPr>
                <w:rFonts w:eastAsia="標楷體"/>
                <w:sz w:val="22"/>
              </w:rPr>
              <w:t>獲校級教學優良教師：每次核給</w:t>
            </w:r>
            <w:r w:rsidRPr="00EB2F33">
              <w:rPr>
                <w:rFonts w:eastAsia="標楷體"/>
                <w:sz w:val="22"/>
              </w:rPr>
              <w:t>40</w:t>
            </w:r>
            <w:r w:rsidRPr="00EB2F33">
              <w:rPr>
                <w:rFonts w:eastAsia="標楷體"/>
                <w:sz w:val="22"/>
              </w:rPr>
              <w:t>分</w:t>
            </w:r>
          </w:p>
          <w:p w:rsidR="00686593" w:rsidRPr="00EB2F33" w:rsidRDefault="00686593" w:rsidP="00686593">
            <w:pPr>
              <w:numPr>
                <w:ilvl w:val="0"/>
                <w:numId w:val="23"/>
              </w:numPr>
              <w:spacing w:line="280" w:lineRule="exact"/>
              <w:ind w:left="318" w:hanging="318"/>
              <w:jc w:val="both"/>
              <w:rPr>
                <w:rFonts w:eastAsia="標楷體"/>
                <w:sz w:val="22"/>
              </w:rPr>
            </w:pPr>
            <w:r w:rsidRPr="00EB2F33">
              <w:rPr>
                <w:rFonts w:eastAsia="標楷體"/>
                <w:sz w:val="22"/>
              </w:rPr>
              <w:t>獲教育部數位教材</w:t>
            </w:r>
            <w:r w:rsidRPr="00EB2F33">
              <w:rPr>
                <w:rFonts w:eastAsia="標楷體"/>
                <w:sz w:val="22"/>
              </w:rPr>
              <w:t>/</w:t>
            </w:r>
            <w:r w:rsidRPr="00EB2F33">
              <w:rPr>
                <w:rFonts w:eastAsia="標楷體"/>
                <w:sz w:val="22"/>
              </w:rPr>
              <w:t>課程認證：每案核給</w:t>
            </w:r>
            <w:r w:rsidRPr="00EB2F33">
              <w:rPr>
                <w:rFonts w:eastAsia="標楷體"/>
                <w:sz w:val="22"/>
              </w:rPr>
              <w:t>40</w:t>
            </w:r>
            <w:r w:rsidRPr="00EB2F33">
              <w:rPr>
                <w:rFonts w:eastAsia="標楷體"/>
                <w:sz w:val="22"/>
              </w:rPr>
              <w:t>分</w:t>
            </w:r>
          </w:p>
          <w:p w:rsidR="00686593" w:rsidRPr="00EB2F33" w:rsidRDefault="00686593" w:rsidP="00686593">
            <w:pPr>
              <w:numPr>
                <w:ilvl w:val="0"/>
                <w:numId w:val="23"/>
              </w:numPr>
              <w:spacing w:line="280" w:lineRule="exact"/>
              <w:ind w:left="318" w:hanging="318"/>
              <w:jc w:val="both"/>
              <w:rPr>
                <w:rFonts w:eastAsia="標楷體"/>
                <w:sz w:val="22"/>
              </w:rPr>
            </w:pPr>
            <w:r w:rsidRPr="00EB2F33">
              <w:rPr>
                <w:rFonts w:eastAsia="標楷體"/>
                <w:sz w:val="22"/>
              </w:rPr>
              <w:t>發展開放式課程，且收錄於開放式課程網站或</w:t>
            </w:r>
            <w:proofErr w:type="gramStart"/>
            <w:r w:rsidRPr="00EB2F33">
              <w:rPr>
                <w:rFonts w:eastAsia="標楷體"/>
                <w:sz w:val="22"/>
              </w:rPr>
              <w:t>磨課師</w:t>
            </w:r>
            <w:proofErr w:type="gramEnd"/>
            <w:r w:rsidRPr="00EB2F33">
              <w:rPr>
                <w:rFonts w:eastAsia="標楷體"/>
                <w:sz w:val="22"/>
              </w:rPr>
              <w:t>(MOOCS)</w:t>
            </w:r>
            <w:r w:rsidRPr="00EB2F33">
              <w:rPr>
                <w:rFonts w:eastAsia="標楷體"/>
                <w:sz w:val="22"/>
              </w:rPr>
              <w:t>網站：</w:t>
            </w:r>
            <w:proofErr w:type="gramStart"/>
            <w:r w:rsidRPr="00EB2F33">
              <w:rPr>
                <w:rFonts w:eastAsia="標楷體"/>
                <w:sz w:val="22"/>
              </w:rPr>
              <w:t>每門核給</w:t>
            </w:r>
            <w:proofErr w:type="gramEnd"/>
            <w:r w:rsidRPr="00EB2F33">
              <w:rPr>
                <w:rFonts w:eastAsia="標楷體"/>
                <w:sz w:val="22"/>
              </w:rPr>
              <w:t>35</w:t>
            </w:r>
            <w:r w:rsidRPr="00EB2F33">
              <w:rPr>
                <w:rFonts w:eastAsia="標楷體"/>
                <w:sz w:val="22"/>
              </w:rPr>
              <w:t>分</w:t>
            </w:r>
          </w:p>
          <w:p w:rsidR="00686593" w:rsidRPr="00EB2F33" w:rsidRDefault="00686593" w:rsidP="00686593">
            <w:pPr>
              <w:numPr>
                <w:ilvl w:val="0"/>
                <w:numId w:val="23"/>
              </w:numPr>
              <w:spacing w:line="280" w:lineRule="exact"/>
              <w:ind w:left="318" w:hanging="318"/>
              <w:jc w:val="both"/>
              <w:rPr>
                <w:rFonts w:eastAsia="標楷體"/>
                <w:sz w:val="22"/>
              </w:rPr>
            </w:pPr>
            <w:r w:rsidRPr="00EB2F33">
              <w:rPr>
                <w:rFonts w:eastAsia="標楷體"/>
                <w:sz w:val="22"/>
              </w:rPr>
              <w:t>獲本校優良教材獎：每案核給</w:t>
            </w:r>
            <w:r w:rsidRPr="00EB2F33">
              <w:rPr>
                <w:rFonts w:eastAsia="標楷體"/>
                <w:sz w:val="22"/>
              </w:rPr>
              <w:t>35</w:t>
            </w:r>
            <w:r w:rsidRPr="00EB2F33">
              <w:rPr>
                <w:rFonts w:eastAsia="標楷體"/>
                <w:sz w:val="22"/>
              </w:rPr>
              <w:t>分</w:t>
            </w:r>
          </w:p>
          <w:p w:rsidR="00686593" w:rsidRPr="00EB2F33" w:rsidRDefault="00686593" w:rsidP="00686593">
            <w:pPr>
              <w:pStyle w:val="a6"/>
              <w:numPr>
                <w:ilvl w:val="0"/>
                <w:numId w:val="23"/>
              </w:numPr>
              <w:spacing w:line="340" w:lineRule="exact"/>
              <w:ind w:leftChars="0" w:left="349" w:hanging="349"/>
              <w:jc w:val="both"/>
              <w:rPr>
                <w:rFonts w:eastAsia="標楷體"/>
                <w:sz w:val="22"/>
                <w:szCs w:val="22"/>
              </w:rPr>
            </w:pPr>
            <w:r w:rsidRPr="00EB2F33">
              <w:rPr>
                <w:rFonts w:eastAsia="標楷體"/>
                <w:sz w:val="22"/>
              </w:rPr>
              <w:t>自建教學網站成效優異，經系、所、中心、學院評審委員會評定為極優者：</w:t>
            </w:r>
            <w:proofErr w:type="gramStart"/>
            <w:r w:rsidRPr="00EB2F33">
              <w:rPr>
                <w:rFonts w:eastAsia="標楷體"/>
                <w:sz w:val="22"/>
              </w:rPr>
              <w:t>每件核給</w:t>
            </w:r>
            <w:proofErr w:type="gramEnd"/>
            <w:r w:rsidRPr="00EB2F33">
              <w:rPr>
                <w:rFonts w:eastAsia="標楷體"/>
                <w:sz w:val="22"/>
              </w:rPr>
              <w:t>30</w:t>
            </w:r>
            <w:r w:rsidRPr="00EB2F33">
              <w:rPr>
                <w:rFonts w:eastAsia="標楷體"/>
                <w:sz w:val="22"/>
              </w:rPr>
              <w:t>分</w:t>
            </w:r>
          </w:p>
          <w:p w:rsidR="00686593" w:rsidRPr="00EB2F33" w:rsidRDefault="00686593" w:rsidP="00686593">
            <w:pPr>
              <w:numPr>
                <w:ilvl w:val="0"/>
                <w:numId w:val="23"/>
              </w:numPr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  <w:r w:rsidRPr="00EB2F33">
              <w:rPr>
                <w:rFonts w:eastAsia="標楷體"/>
                <w:sz w:val="22"/>
                <w:szCs w:val="22"/>
              </w:rPr>
              <w:t>自建教學網站成效優異，經系、所、中心、學院評審委員會評定為優等者：</w:t>
            </w:r>
            <w:proofErr w:type="gramStart"/>
            <w:r w:rsidRPr="00EB2F33">
              <w:rPr>
                <w:rFonts w:eastAsia="標楷體"/>
                <w:sz w:val="22"/>
                <w:szCs w:val="22"/>
              </w:rPr>
              <w:t>每件核給</w:t>
            </w:r>
            <w:proofErr w:type="gramEnd"/>
            <w:r w:rsidRPr="00EB2F33">
              <w:rPr>
                <w:rFonts w:eastAsia="標楷體"/>
                <w:sz w:val="22"/>
                <w:szCs w:val="22"/>
              </w:rPr>
              <w:t>25</w:t>
            </w:r>
            <w:r w:rsidRPr="00EB2F33">
              <w:rPr>
                <w:rFonts w:eastAsia="標楷體"/>
                <w:sz w:val="22"/>
                <w:szCs w:val="22"/>
              </w:rPr>
              <w:t>分</w:t>
            </w:r>
          </w:p>
          <w:p w:rsidR="00686593" w:rsidRPr="00EB2F33" w:rsidRDefault="00686593" w:rsidP="00686593">
            <w:pPr>
              <w:numPr>
                <w:ilvl w:val="0"/>
                <w:numId w:val="23"/>
              </w:numPr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  <w:r w:rsidRPr="00EB2F33">
              <w:rPr>
                <w:rFonts w:eastAsia="標楷體"/>
                <w:sz w:val="22"/>
                <w:szCs w:val="22"/>
              </w:rPr>
              <w:lastRenderedPageBreak/>
              <w:t>參與各學系專屬之「生</w:t>
            </w:r>
            <w:r w:rsidRPr="00EB2F33">
              <w:rPr>
                <w:rFonts w:eastAsia="標楷體"/>
                <w:sz w:val="22"/>
                <w:szCs w:val="22"/>
              </w:rPr>
              <w:t>/</w:t>
            </w:r>
            <w:r w:rsidRPr="00EB2F33">
              <w:rPr>
                <w:rFonts w:eastAsia="標楷體"/>
                <w:sz w:val="22"/>
                <w:szCs w:val="22"/>
              </w:rPr>
              <w:t>職</w:t>
            </w:r>
            <w:proofErr w:type="gramStart"/>
            <w:r w:rsidRPr="00EB2F33">
              <w:rPr>
                <w:rFonts w:eastAsia="標楷體"/>
                <w:sz w:val="22"/>
                <w:szCs w:val="22"/>
              </w:rPr>
              <w:t>涯</w:t>
            </w:r>
            <w:proofErr w:type="gramEnd"/>
            <w:r w:rsidRPr="00EB2F33">
              <w:rPr>
                <w:rFonts w:eastAsia="標楷體"/>
                <w:sz w:val="22"/>
                <w:szCs w:val="22"/>
              </w:rPr>
              <w:t>教材」開發：每案核給</w:t>
            </w:r>
            <w:r w:rsidRPr="00EB2F33">
              <w:rPr>
                <w:rFonts w:eastAsia="標楷體"/>
                <w:sz w:val="22"/>
                <w:szCs w:val="22"/>
              </w:rPr>
              <w:t>20</w:t>
            </w:r>
            <w:r w:rsidRPr="00EB2F33">
              <w:rPr>
                <w:rFonts w:eastAsia="標楷體"/>
                <w:sz w:val="22"/>
                <w:szCs w:val="22"/>
              </w:rPr>
              <w:t>分</w:t>
            </w:r>
          </w:p>
          <w:p w:rsidR="00686593" w:rsidRPr="00EB2F33" w:rsidRDefault="00686593" w:rsidP="00686593">
            <w:pPr>
              <w:numPr>
                <w:ilvl w:val="0"/>
                <w:numId w:val="23"/>
              </w:numPr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  <w:r w:rsidRPr="00EB2F33">
              <w:rPr>
                <w:rFonts w:eastAsia="標楷體"/>
                <w:sz w:val="22"/>
                <w:szCs w:val="22"/>
              </w:rPr>
              <w:t>參與遠距教學（主播）之課程主負責教師：每科目核給</w:t>
            </w:r>
            <w:r w:rsidRPr="00EB2F33">
              <w:rPr>
                <w:rFonts w:eastAsia="標楷體"/>
                <w:sz w:val="22"/>
                <w:szCs w:val="22"/>
              </w:rPr>
              <w:t>20</w:t>
            </w:r>
            <w:r w:rsidRPr="00EB2F33">
              <w:rPr>
                <w:rFonts w:eastAsia="標楷體"/>
                <w:sz w:val="22"/>
                <w:szCs w:val="22"/>
              </w:rPr>
              <w:t>分</w:t>
            </w:r>
          </w:p>
          <w:p w:rsidR="00686593" w:rsidRPr="00EB2F33" w:rsidRDefault="00686593" w:rsidP="00686593">
            <w:pPr>
              <w:numPr>
                <w:ilvl w:val="0"/>
                <w:numId w:val="23"/>
              </w:numPr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  <w:r w:rsidRPr="00EB2F33">
              <w:rPr>
                <w:rFonts w:eastAsia="標楷體"/>
                <w:sz w:val="22"/>
                <w:szCs w:val="22"/>
              </w:rPr>
              <w:t>參與遠距教學（主播）之課程協同授課教師：每科目核給</w:t>
            </w:r>
            <w:r w:rsidRPr="00EB2F33">
              <w:rPr>
                <w:rFonts w:eastAsia="標楷體"/>
                <w:sz w:val="22"/>
                <w:szCs w:val="22"/>
              </w:rPr>
              <w:t>20</w:t>
            </w:r>
            <w:r w:rsidRPr="00EB2F33">
              <w:rPr>
                <w:rFonts w:eastAsia="標楷體"/>
                <w:sz w:val="22"/>
                <w:szCs w:val="22"/>
              </w:rPr>
              <w:t>分，並依實際授課教師時數均分</w:t>
            </w:r>
          </w:p>
          <w:p w:rsidR="00686593" w:rsidRPr="00EB2F33" w:rsidRDefault="00686593" w:rsidP="00686593">
            <w:pPr>
              <w:numPr>
                <w:ilvl w:val="0"/>
                <w:numId w:val="23"/>
              </w:numPr>
              <w:spacing w:line="340" w:lineRule="exact"/>
              <w:jc w:val="both"/>
              <w:rPr>
                <w:rFonts w:eastAsia="標楷體"/>
                <w:color w:val="000000"/>
                <w:sz w:val="22"/>
                <w:szCs w:val="22"/>
                <w:u w:val="single"/>
              </w:rPr>
            </w:pPr>
            <w:r w:rsidRPr="00EB2F33">
              <w:rPr>
                <w:rFonts w:eastAsia="標楷體"/>
                <w:color w:val="FF0000"/>
                <w:sz w:val="22"/>
                <w:szCs w:val="22"/>
                <w:u w:val="single"/>
              </w:rPr>
              <w:t>全程</w:t>
            </w:r>
            <w:proofErr w:type="gramStart"/>
            <w:r w:rsidRPr="00EB2F33">
              <w:rPr>
                <w:rFonts w:eastAsia="標楷體"/>
                <w:color w:val="FF0000"/>
                <w:sz w:val="22"/>
                <w:szCs w:val="22"/>
                <w:u w:val="single"/>
              </w:rPr>
              <w:t>採</w:t>
            </w:r>
            <w:proofErr w:type="gramEnd"/>
            <w:r w:rsidRPr="00EB2F33">
              <w:rPr>
                <w:rFonts w:eastAsia="標楷體"/>
                <w:color w:val="FF0000"/>
                <w:sz w:val="22"/>
                <w:szCs w:val="22"/>
                <w:u w:val="single"/>
              </w:rPr>
              <w:t>全英語授課之有專業科目（非英語課程）（限本國籍教師）</w:t>
            </w:r>
            <w:r w:rsidRPr="00EB2F33">
              <w:rPr>
                <w:rFonts w:eastAsia="標楷體"/>
                <w:color w:val="FF0000"/>
                <w:sz w:val="22"/>
                <w:szCs w:val="22"/>
                <w:u w:val="single"/>
              </w:rPr>
              <w:t>*</w:t>
            </w:r>
            <w:r w:rsidRPr="00EB2F33">
              <w:rPr>
                <w:rFonts w:eastAsia="標楷體"/>
                <w:color w:val="FF0000"/>
                <w:sz w:val="22"/>
                <w:szCs w:val="22"/>
                <w:u w:val="single"/>
              </w:rPr>
              <w:t>經教務處登錄：</w:t>
            </w:r>
            <w:r w:rsidR="00852CC5">
              <w:rPr>
                <w:rFonts w:eastAsia="標楷體"/>
                <w:color w:val="FF0000"/>
                <w:sz w:val="22"/>
                <w:szCs w:val="22"/>
                <w:u w:val="single"/>
              </w:rPr>
              <w:br/>
            </w:r>
            <w:r w:rsidRPr="00EB2F33">
              <w:rPr>
                <w:rFonts w:eastAsia="標楷體"/>
                <w:color w:val="FF0000"/>
                <w:sz w:val="22"/>
                <w:szCs w:val="22"/>
                <w:u w:val="single"/>
              </w:rPr>
              <w:t>(1)</w:t>
            </w:r>
            <w:r w:rsidRPr="00EB2F33">
              <w:rPr>
                <w:rFonts w:eastAsia="標楷體"/>
                <w:color w:val="FF0000"/>
                <w:sz w:val="22"/>
                <w:szCs w:val="22"/>
                <w:u w:val="single"/>
              </w:rPr>
              <w:t>課程主負責教師：每科目</w:t>
            </w:r>
            <w:r w:rsidRPr="00EB2F33">
              <w:rPr>
                <w:rFonts w:eastAsia="標楷體"/>
                <w:color w:val="FF0000"/>
                <w:sz w:val="22"/>
                <w:szCs w:val="22"/>
                <w:u w:val="single"/>
              </w:rPr>
              <w:t>1</w:t>
            </w:r>
            <w:r w:rsidRPr="00EB2F33">
              <w:rPr>
                <w:rFonts w:eastAsia="標楷體"/>
                <w:color w:val="FF0000"/>
                <w:sz w:val="22"/>
                <w:szCs w:val="22"/>
                <w:u w:val="single"/>
              </w:rPr>
              <w:t>學分核給</w:t>
            </w:r>
            <w:r w:rsidRPr="00EB2F33">
              <w:rPr>
                <w:rFonts w:eastAsia="標楷體"/>
                <w:color w:val="FF0000"/>
                <w:sz w:val="22"/>
                <w:szCs w:val="22"/>
                <w:u w:val="single"/>
              </w:rPr>
              <w:t>10</w:t>
            </w:r>
            <w:r w:rsidRPr="00EB2F33">
              <w:rPr>
                <w:rFonts w:eastAsia="標楷體"/>
                <w:color w:val="FF0000"/>
                <w:sz w:val="22"/>
                <w:szCs w:val="22"/>
                <w:u w:val="single"/>
              </w:rPr>
              <w:t>分</w:t>
            </w:r>
            <w:r w:rsidR="00852CC5">
              <w:rPr>
                <w:rFonts w:eastAsia="標楷體"/>
                <w:color w:val="FF0000"/>
                <w:sz w:val="22"/>
                <w:szCs w:val="22"/>
                <w:u w:val="single"/>
              </w:rPr>
              <w:br/>
            </w:r>
            <w:r w:rsidRPr="00EB2F33">
              <w:rPr>
                <w:rFonts w:eastAsia="標楷體"/>
                <w:color w:val="FF0000"/>
                <w:sz w:val="22"/>
                <w:szCs w:val="22"/>
                <w:u w:val="single"/>
              </w:rPr>
              <w:t>(2)</w:t>
            </w:r>
            <w:r w:rsidRPr="00EB2F33">
              <w:rPr>
                <w:rFonts w:eastAsia="標楷體"/>
                <w:color w:val="FF0000"/>
                <w:sz w:val="22"/>
                <w:szCs w:val="22"/>
                <w:u w:val="single"/>
              </w:rPr>
              <w:t>授課教師：按實際授課教師時數</w:t>
            </w:r>
            <w:r w:rsidRPr="00EB2F33">
              <w:rPr>
                <w:rFonts w:eastAsia="標楷體"/>
                <w:color w:val="FF0000"/>
                <w:sz w:val="22"/>
                <w:szCs w:val="22"/>
                <w:u w:val="single"/>
              </w:rPr>
              <w:t>(</w:t>
            </w:r>
            <w:r w:rsidRPr="00EB2F33">
              <w:rPr>
                <w:rFonts w:eastAsia="標楷體"/>
                <w:color w:val="FF0000"/>
                <w:sz w:val="22"/>
                <w:szCs w:val="22"/>
                <w:u w:val="single"/>
              </w:rPr>
              <w:t>不含加權時數</w:t>
            </w:r>
            <w:r w:rsidRPr="00EB2F33">
              <w:rPr>
                <w:rFonts w:eastAsia="標楷體"/>
                <w:color w:val="FF0000"/>
                <w:sz w:val="22"/>
                <w:szCs w:val="22"/>
                <w:u w:val="single"/>
              </w:rPr>
              <w:t>)</w:t>
            </w:r>
            <w:r w:rsidRPr="00EB2F33">
              <w:rPr>
                <w:rFonts w:eastAsia="標楷體"/>
                <w:color w:val="FF0000"/>
                <w:sz w:val="22"/>
                <w:szCs w:val="22"/>
                <w:u w:val="single"/>
              </w:rPr>
              <w:t>給分</w:t>
            </w:r>
          </w:p>
          <w:p w:rsidR="00686593" w:rsidRPr="00EB2F33" w:rsidRDefault="00686593" w:rsidP="00686593">
            <w:pPr>
              <w:numPr>
                <w:ilvl w:val="0"/>
                <w:numId w:val="23"/>
              </w:numPr>
              <w:spacing w:line="340" w:lineRule="exact"/>
              <w:jc w:val="both"/>
              <w:rPr>
                <w:rFonts w:eastAsia="標楷體"/>
                <w:color w:val="000000"/>
                <w:szCs w:val="22"/>
                <w:u w:val="single"/>
              </w:rPr>
            </w:pPr>
            <w:r w:rsidRPr="00EB2F33">
              <w:rPr>
                <w:rFonts w:eastAsia="標楷體"/>
                <w:color w:val="FF0000"/>
                <w:sz w:val="22"/>
                <w:szCs w:val="22"/>
                <w:u w:val="single"/>
              </w:rPr>
              <w:t>部分</w:t>
            </w:r>
            <w:proofErr w:type="gramStart"/>
            <w:r w:rsidRPr="00EB2F33">
              <w:rPr>
                <w:rFonts w:eastAsia="標楷體"/>
                <w:color w:val="FF0000"/>
                <w:sz w:val="22"/>
                <w:szCs w:val="22"/>
                <w:u w:val="single"/>
              </w:rPr>
              <w:t>週</w:t>
            </w:r>
            <w:proofErr w:type="gramEnd"/>
            <w:r w:rsidRPr="00EB2F33">
              <w:rPr>
                <w:rFonts w:eastAsia="標楷體"/>
                <w:color w:val="FF0000"/>
                <w:sz w:val="22"/>
                <w:szCs w:val="22"/>
                <w:u w:val="single"/>
              </w:rPr>
              <w:t>次採全英語授課之專業科目</w:t>
            </w:r>
            <w:r w:rsidRPr="00EB2F33">
              <w:rPr>
                <w:rFonts w:eastAsia="標楷體"/>
                <w:color w:val="FF0000"/>
                <w:sz w:val="22"/>
                <w:szCs w:val="22"/>
                <w:u w:val="single"/>
              </w:rPr>
              <w:t>(</w:t>
            </w:r>
            <w:r w:rsidRPr="00EB2F33">
              <w:rPr>
                <w:rFonts w:eastAsia="標楷體"/>
                <w:color w:val="FF0000"/>
                <w:sz w:val="22"/>
                <w:szCs w:val="22"/>
                <w:u w:val="single"/>
              </w:rPr>
              <w:t>非英語課程</w:t>
            </w:r>
            <w:r w:rsidRPr="00EB2F33">
              <w:rPr>
                <w:rFonts w:eastAsia="標楷體"/>
                <w:color w:val="FF0000"/>
                <w:sz w:val="22"/>
                <w:szCs w:val="22"/>
                <w:u w:val="single"/>
              </w:rPr>
              <w:t>)</w:t>
            </w:r>
            <w:r w:rsidRPr="00EB2F33">
              <w:rPr>
                <w:rFonts w:eastAsia="標楷體"/>
                <w:color w:val="FF0000"/>
                <w:sz w:val="22"/>
                <w:szCs w:val="22"/>
                <w:u w:val="single"/>
              </w:rPr>
              <w:t>課程協同授課教師</w:t>
            </w:r>
            <w:r w:rsidRPr="00EB2F33">
              <w:rPr>
                <w:rFonts w:eastAsia="標楷體"/>
                <w:color w:val="FF0000"/>
                <w:sz w:val="22"/>
                <w:szCs w:val="22"/>
                <w:u w:val="single"/>
              </w:rPr>
              <w:t>(</w:t>
            </w:r>
            <w:r w:rsidRPr="00EB2F33">
              <w:rPr>
                <w:rFonts w:eastAsia="標楷體"/>
                <w:color w:val="FF0000"/>
                <w:sz w:val="22"/>
                <w:szCs w:val="22"/>
                <w:u w:val="single"/>
              </w:rPr>
              <w:t>限本國籍教師</w:t>
            </w:r>
            <w:r w:rsidRPr="00EB2F33">
              <w:rPr>
                <w:rFonts w:eastAsia="標楷體"/>
                <w:color w:val="FF0000"/>
                <w:sz w:val="22"/>
                <w:szCs w:val="22"/>
                <w:u w:val="single"/>
              </w:rPr>
              <w:t>)*</w:t>
            </w:r>
            <w:r w:rsidRPr="00EB2F33">
              <w:rPr>
                <w:rFonts w:eastAsia="標楷體"/>
                <w:color w:val="FF0000"/>
                <w:sz w:val="22"/>
                <w:szCs w:val="22"/>
                <w:u w:val="single"/>
              </w:rPr>
              <w:t>經教務處登錄：</w:t>
            </w:r>
            <w:proofErr w:type="gramStart"/>
            <w:r w:rsidRPr="00EB2F33">
              <w:rPr>
                <w:rFonts w:eastAsia="標楷體"/>
                <w:color w:val="FF0000"/>
                <w:u w:val="single"/>
              </w:rPr>
              <w:t>採</w:t>
            </w:r>
            <w:proofErr w:type="gramEnd"/>
            <w:r w:rsidRPr="00EB2F33">
              <w:rPr>
                <w:rFonts w:eastAsia="標楷體"/>
                <w:color w:val="FF0000"/>
                <w:u w:val="single"/>
              </w:rPr>
              <w:t>全英語授課之週次，按實際授課教師時數</w:t>
            </w:r>
            <w:r w:rsidRPr="00EB2F33">
              <w:rPr>
                <w:rFonts w:eastAsia="標楷體"/>
                <w:color w:val="FF0000"/>
                <w:u w:val="single"/>
              </w:rPr>
              <w:t>(</w:t>
            </w:r>
            <w:r w:rsidRPr="00EB2F33">
              <w:rPr>
                <w:rFonts w:eastAsia="標楷體"/>
                <w:color w:val="FF0000"/>
                <w:u w:val="single"/>
              </w:rPr>
              <w:t>不含加權時數</w:t>
            </w:r>
            <w:r w:rsidRPr="00EB2F33">
              <w:rPr>
                <w:rFonts w:eastAsia="標楷體"/>
                <w:color w:val="FF0000"/>
                <w:u w:val="single"/>
              </w:rPr>
              <w:t>)</w:t>
            </w:r>
            <w:r w:rsidRPr="00EB2F33">
              <w:rPr>
                <w:rFonts w:eastAsia="標楷體"/>
                <w:color w:val="FF0000"/>
                <w:u w:val="single"/>
              </w:rPr>
              <w:t>給分</w:t>
            </w:r>
          </w:p>
          <w:p w:rsidR="00686593" w:rsidRPr="00EB2F33" w:rsidRDefault="00686593" w:rsidP="00686593">
            <w:pPr>
              <w:numPr>
                <w:ilvl w:val="0"/>
                <w:numId w:val="23"/>
              </w:numPr>
              <w:spacing w:line="340" w:lineRule="exact"/>
              <w:jc w:val="both"/>
              <w:rPr>
                <w:rFonts w:eastAsia="標楷體"/>
                <w:szCs w:val="22"/>
              </w:rPr>
            </w:pPr>
            <w:r w:rsidRPr="00EB2F33">
              <w:rPr>
                <w:rFonts w:eastAsia="標楷體"/>
                <w:sz w:val="22"/>
                <w:szCs w:val="22"/>
              </w:rPr>
              <w:t>參與服務學習之課程主負責教師：每學期核給</w:t>
            </w:r>
            <w:r w:rsidRPr="00EB2F33">
              <w:rPr>
                <w:rFonts w:eastAsia="標楷體"/>
                <w:sz w:val="22"/>
                <w:szCs w:val="22"/>
              </w:rPr>
              <w:t>5</w:t>
            </w:r>
            <w:r w:rsidRPr="00EB2F33">
              <w:rPr>
                <w:rFonts w:eastAsia="標楷體"/>
                <w:sz w:val="22"/>
                <w:szCs w:val="22"/>
              </w:rPr>
              <w:t>分</w:t>
            </w:r>
          </w:p>
          <w:p w:rsidR="00686593" w:rsidRPr="00EB2F33" w:rsidRDefault="00686593" w:rsidP="00686593">
            <w:pPr>
              <w:numPr>
                <w:ilvl w:val="0"/>
                <w:numId w:val="23"/>
              </w:numPr>
              <w:spacing w:line="340" w:lineRule="exact"/>
              <w:jc w:val="both"/>
              <w:rPr>
                <w:rFonts w:eastAsia="標楷體"/>
                <w:szCs w:val="22"/>
              </w:rPr>
            </w:pPr>
            <w:r w:rsidRPr="00EB2F33">
              <w:rPr>
                <w:rFonts w:eastAsia="標楷體"/>
                <w:sz w:val="22"/>
                <w:szCs w:val="22"/>
              </w:rPr>
              <w:t>參與服務學習之課程協同授課教師：每學期核給</w:t>
            </w:r>
            <w:r w:rsidRPr="00EB2F33">
              <w:rPr>
                <w:rFonts w:eastAsia="標楷體"/>
                <w:sz w:val="22"/>
                <w:szCs w:val="22"/>
              </w:rPr>
              <w:t>4</w:t>
            </w:r>
            <w:r w:rsidRPr="00EB2F33">
              <w:rPr>
                <w:rFonts w:eastAsia="標楷體"/>
                <w:sz w:val="22"/>
                <w:szCs w:val="22"/>
              </w:rPr>
              <w:t>分</w:t>
            </w:r>
          </w:p>
          <w:p w:rsidR="00686593" w:rsidRPr="00852CC5" w:rsidRDefault="00686593" w:rsidP="00686593">
            <w:pPr>
              <w:numPr>
                <w:ilvl w:val="0"/>
                <w:numId w:val="23"/>
              </w:numPr>
              <w:spacing w:line="340" w:lineRule="exact"/>
              <w:jc w:val="both"/>
              <w:rPr>
                <w:rFonts w:eastAsia="標楷體"/>
                <w:color w:val="FF0000"/>
                <w:szCs w:val="22"/>
              </w:rPr>
            </w:pPr>
            <w:r w:rsidRPr="00852CC5">
              <w:rPr>
                <w:rFonts w:eastAsia="標楷體"/>
                <w:sz w:val="22"/>
                <w:szCs w:val="22"/>
              </w:rPr>
              <w:t>開設學分班與非學分班課程：</w:t>
            </w:r>
            <w:proofErr w:type="gramStart"/>
            <w:r w:rsidRPr="00852CC5">
              <w:rPr>
                <w:rFonts w:eastAsia="標楷體"/>
                <w:sz w:val="22"/>
                <w:szCs w:val="22"/>
              </w:rPr>
              <w:t>每門</w:t>
            </w:r>
            <w:r w:rsidRPr="00852CC5">
              <w:rPr>
                <w:rFonts w:eastAsia="標楷體"/>
                <w:sz w:val="22"/>
                <w:szCs w:val="22"/>
              </w:rPr>
              <w:lastRenderedPageBreak/>
              <w:t>核給</w:t>
            </w:r>
            <w:proofErr w:type="gramEnd"/>
            <w:r w:rsidRPr="00852CC5">
              <w:rPr>
                <w:rFonts w:eastAsia="標楷體"/>
                <w:sz w:val="22"/>
                <w:szCs w:val="22"/>
              </w:rPr>
              <w:t>10</w:t>
            </w:r>
            <w:r w:rsidRPr="00852CC5">
              <w:rPr>
                <w:rFonts w:eastAsia="標楷體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:rsidR="00686593" w:rsidRPr="00EB2F33" w:rsidRDefault="00686593" w:rsidP="00686593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86593" w:rsidRPr="00EB2F33" w:rsidRDefault="00686593" w:rsidP="00686593">
            <w:pPr>
              <w:jc w:val="center"/>
              <w:rPr>
                <w:rFonts w:eastAsia="標楷體"/>
                <w:color w:val="FF0000"/>
                <w:szCs w:val="22"/>
              </w:rPr>
            </w:pPr>
            <w:r w:rsidRPr="00EB2F33">
              <w:rPr>
                <w:rFonts w:eastAsia="標楷體"/>
                <w:szCs w:val="22"/>
              </w:rPr>
              <w:t>10%</w:t>
            </w:r>
          </w:p>
        </w:tc>
        <w:tc>
          <w:tcPr>
            <w:tcW w:w="850" w:type="dxa"/>
            <w:vAlign w:val="center"/>
          </w:tcPr>
          <w:p w:rsidR="00686593" w:rsidRPr="00EB2F33" w:rsidRDefault="00686593" w:rsidP="00686593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EB2F33">
              <w:rPr>
                <w:rFonts w:eastAsia="標楷體"/>
                <w:color w:val="000000"/>
                <w:szCs w:val="22"/>
              </w:rPr>
              <w:t>-----</w:t>
            </w:r>
          </w:p>
        </w:tc>
        <w:tc>
          <w:tcPr>
            <w:tcW w:w="851" w:type="dxa"/>
            <w:vAlign w:val="center"/>
          </w:tcPr>
          <w:p w:rsidR="00686593" w:rsidRPr="00EB2F33" w:rsidRDefault="00686593" w:rsidP="00686593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EB2F33">
              <w:rPr>
                <w:rFonts w:eastAsia="標楷體"/>
                <w:color w:val="000000"/>
                <w:szCs w:val="22"/>
              </w:rPr>
              <w:t>-----</w:t>
            </w:r>
          </w:p>
        </w:tc>
        <w:tc>
          <w:tcPr>
            <w:tcW w:w="992" w:type="dxa"/>
          </w:tcPr>
          <w:p w:rsidR="00686593" w:rsidRPr="00EB2F33" w:rsidRDefault="00686593" w:rsidP="00686593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686593" w:rsidRPr="00EB2F33" w:rsidRDefault="00686593" w:rsidP="00686593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86593" w:rsidRPr="00EB2F33" w:rsidRDefault="00686593" w:rsidP="00686593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686593" w:rsidRPr="00EB2F33" w:rsidRDefault="00686593" w:rsidP="00686593">
            <w:pPr>
              <w:pStyle w:val="a6"/>
              <w:numPr>
                <w:ilvl w:val="0"/>
                <w:numId w:val="32"/>
              </w:numPr>
              <w:ind w:leftChars="0"/>
              <w:jc w:val="both"/>
              <w:rPr>
                <w:rFonts w:eastAsia="標楷體"/>
                <w:sz w:val="22"/>
                <w:szCs w:val="22"/>
              </w:rPr>
            </w:pPr>
            <w:r w:rsidRPr="00EB2F33">
              <w:rPr>
                <w:rFonts w:eastAsia="標楷體"/>
                <w:sz w:val="22"/>
                <w:szCs w:val="22"/>
              </w:rPr>
              <w:t>得向教務處或各相關單位申請相關佐證資料作為查核，其中，自建教學網站之相關資料則由送審教師提供。</w:t>
            </w:r>
          </w:p>
          <w:p w:rsidR="00686593" w:rsidRPr="00EB2F33" w:rsidRDefault="00686593" w:rsidP="00686593">
            <w:pPr>
              <w:pStyle w:val="a6"/>
              <w:numPr>
                <w:ilvl w:val="0"/>
                <w:numId w:val="32"/>
              </w:numPr>
              <w:ind w:leftChars="0"/>
              <w:jc w:val="both"/>
              <w:rPr>
                <w:rFonts w:eastAsia="標楷體"/>
                <w:sz w:val="22"/>
                <w:szCs w:val="22"/>
              </w:rPr>
            </w:pPr>
            <w:r w:rsidRPr="00EB2F33">
              <w:rPr>
                <w:rFonts w:eastAsia="標楷體"/>
                <w:sz w:val="22"/>
                <w:szCs w:val="22"/>
              </w:rPr>
              <w:t>此項指標的積分以</w:t>
            </w:r>
            <w:r w:rsidRPr="00EB2F33">
              <w:rPr>
                <w:rFonts w:eastAsia="標楷體"/>
                <w:sz w:val="22"/>
                <w:szCs w:val="22"/>
              </w:rPr>
              <w:t>100</w:t>
            </w:r>
            <w:r w:rsidRPr="00EB2F33">
              <w:rPr>
                <w:rFonts w:eastAsia="標楷體"/>
                <w:sz w:val="22"/>
                <w:szCs w:val="22"/>
              </w:rPr>
              <w:t>分為上限。</w:t>
            </w:r>
          </w:p>
          <w:p w:rsidR="00686593" w:rsidRPr="00EB2F33" w:rsidRDefault="00852CC5" w:rsidP="00686593">
            <w:pPr>
              <w:pStyle w:val="a6"/>
              <w:numPr>
                <w:ilvl w:val="0"/>
                <w:numId w:val="32"/>
              </w:numPr>
              <w:ind w:leftChars="0"/>
              <w:jc w:val="both"/>
              <w:rPr>
                <w:rFonts w:eastAsia="標楷體"/>
                <w:sz w:val="22"/>
                <w:szCs w:val="22"/>
              </w:rPr>
            </w:pPr>
            <w:r w:rsidRPr="00EB2F33">
              <w:rPr>
                <w:rFonts w:eastAsia="標楷體"/>
                <w:sz w:val="22"/>
                <w:szCs w:val="22"/>
              </w:rPr>
              <w:t>（</w:t>
            </w:r>
            <w:proofErr w:type="gramStart"/>
            <w:r w:rsidRPr="00EB2F33">
              <w:rPr>
                <w:rFonts w:eastAsia="標楷體"/>
                <w:sz w:val="22"/>
                <w:szCs w:val="22"/>
              </w:rPr>
              <w:t>註</w:t>
            </w:r>
            <w:proofErr w:type="gramEnd"/>
            <w:r w:rsidRPr="00EB2F33">
              <w:rPr>
                <w:rFonts w:eastAsia="標楷體"/>
                <w:sz w:val="22"/>
                <w:szCs w:val="22"/>
              </w:rPr>
              <w:t>）</w:t>
            </w:r>
            <w:r w:rsidR="00686593" w:rsidRPr="00EB2F33">
              <w:rPr>
                <w:rFonts w:eastAsia="標楷體"/>
                <w:sz w:val="22"/>
                <w:szCs w:val="22"/>
              </w:rPr>
              <w:t>：校方認定之校級相關教學計畫，例如：教學卓越計畫、高東屏區域教學資源中心計畫、公民素養陶塑計畫、智慧生活創新創業育成計畫、教師多元升等制度計畫、課程分流計畫、</w:t>
            </w:r>
            <w:proofErr w:type="gramStart"/>
            <w:r w:rsidR="00686593" w:rsidRPr="00EB2F33">
              <w:rPr>
                <w:rFonts w:eastAsia="標楷體"/>
                <w:sz w:val="22"/>
                <w:szCs w:val="22"/>
              </w:rPr>
              <w:t>學海築夢</w:t>
            </w:r>
            <w:proofErr w:type="gramEnd"/>
            <w:r w:rsidR="00686593" w:rsidRPr="00EB2F33">
              <w:rPr>
                <w:rFonts w:eastAsia="標楷體"/>
                <w:sz w:val="22"/>
                <w:szCs w:val="22"/>
              </w:rPr>
              <w:t>計畫等</w:t>
            </w:r>
            <w:r w:rsidRPr="00852CC5">
              <w:rPr>
                <w:rFonts w:eastAsia="標楷體" w:hint="eastAsia"/>
                <w:sz w:val="22"/>
                <w:szCs w:val="22"/>
              </w:rPr>
              <w:t>、大學社會責任實踐計畫</w:t>
            </w:r>
            <w:r w:rsidRPr="00852CC5">
              <w:rPr>
                <w:rFonts w:eastAsia="標楷體"/>
                <w:sz w:val="22"/>
                <w:szCs w:val="22"/>
              </w:rPr>
              <w:t>（</w:t>
            </w:r>
            <w:r w:rsidRPr="00852CC5">
              <w:rPr>
                <w:rFonts w:eastAsia="標楷體" w:hint="eastAsia"/>
                <w:sz w:val="22"/>
                <w:szCs w:val="22"/>
              </w:rPr>
              <w:t>USR</w:t>
            </w:r>
            <w:r w:rsidRPr="00852CC5">
              <w:rPr>
                <w:rFonts w:eastAsia="標楷體" w:hint="eastAsia"/>
                <w:sz w:val="22"/>
                <w:szCs w:val="22"/>
              </w:rPr>
              <w:t>計畫</w:t>
            </w:r>
            <w:r w:rsidRPr="00852CC5">
              <w:rPr>
                <w:rFonts w:eastAsia="標楷體"/>
                <w:sz w:val="22"/>
                <w:szCs w:val="22"/>
              </w:rPr>
              <w:t>）</w:t>
            </w:r>
            <w:r w:rsidRPr="00852CC5">
              <w:rPr>
                <w:rFonts w:eastAsia="標楷體" w:hint="eastAsia"/>
                <w:sz w:val="22"/>
                <w:szCs w:val="22"/>
              </w:rPr>
              <w:t>等</w:t>
            </w:r>
            <w:r w:rsidR="00686593" w:rsidRPr="00852CC5"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686593" w:rsidRPr="00EB2F33" w:rsidTr="00587821">
        <w:tc>
          <w:tcPr>
            <w:tcW w:w="751" w:type="dxa"/>
            <w:vMerge/>
          </w:tcPr>
          <w:p w:rsidR="00686593" w:rsidRPr="00EB2F33" w:rsidRDefault="00686593" w:rsidP="00686593">
            <w:pPr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1168" w:type="dxa"/>
          </w:tcPr>
          <w:p w:rsidR="00686593" w:rsidRPr="00EB2F33" w:rsidRDefault="00686593" w:rsidP="00686593">
            <w:pPr>
              <w:rPr>
                <w:rFonts w:eastAsia="標楷體"/>
                <w:sz w:val="22"/>
                <w:szCs w:val="22"/>
              </w:rPr>
            </w:pPr>
            <w:r w:rsidRPr="00EB2F33">
              <w:rPr>
                <w:rFonts w:eastAsia="標楷體"/>
                <w:sz w:val="22"/>
                <w:szCs w:val="22"/>
              </w:rPr>
              <w:t>教學行政配合度</w:t>
            </w:r>
          </w:p>
          <w:p w:rsidR="00686593" w:rsidRPr="00EB2F33" w:rsidRDefault="00686593" w:rsidP="00686593">
            <w:pPr>
              <w:jc w:val="both"/>
              <w:rPr>
                <w:rFonts w:eastAsia="標楷體"/>
                <w:szCs w:val="22"/>
              </w:rPr>
            </w:pPr>
            <w:r w:rsidRPr="00EB2F33">
              <w:rPr>
                <w:rFonts w:eastAsia="標楷體"/>
                <w:sz w:val="22"/>
              </w:rPr>
              <w:t>（以近</w:t>
            </w:r>
            <w:r w:rsidRPr="00EB2F33">
              <w:rPr>
                <w:rFonts w:eastAsia="標楷體"/>
                <w:sz w:val="22"/>
              </w:rPr>
              <w:t>6</w:t>
            </w:r>
            <w:r w:rsidRPr="00EB2F33">
              <w:rPr>
                <w:rFonts w:eastAsia="標楷體"/>
                <w:sz w:val="22"/>
              </w:rPr>
              <w:t>學期為統計基準）</w:t>
            </w:r>
          </w:p>
        </w:tc>
        <w:tc>
          <w:tcPr>
            <w:tcW w:w="4001" w:type="dxa"/>
          </w:tcPr>
          <w:p w:rsidR="00686593" w:rsidRPr="00EB2F33" w:rsidRDefault="00686593" w:rsidP="00686593">
            <w:pPr>
              <w:numPr>
                <w:ilvl w:val="0"/>
                <w:numId w:val="23"/>
              </w:numPr>
              <w:spacing w:line="340" w:lineRule="exact"/>
              <w:ind w:left="317" w:hanging="317"/>
              <w:jc w:val="both"/>
              <w:rPr>
                <w:rFonts w:eastAsia="標楷體"/>
                <w:szCs w:val="22"/>
              </w:rPr>
            </w:pPr>
            <w:r w:rsidRPr="00EB2F33">
              <w:rPr>
                <w:rFonts w:eastAsia="標楷體"/>
                <w:sz w:val="22"/>
              </w:rPr>
              <w:t>教務處規範時程內，按時上傳課程大綱與進度表：每學期核給</w:t>
            </w:r>
            <w:r w:rsidRPr="00EB2F33">
              <w:rPr>
                <w:rFonts w:eastAsia="標楷體"/>
                <w:sz w:val="22"/>
              </w:rPr>
              <w:t>10</w:t>
            </w:r>
            <w:r w:rsidRPr="00EB2F33">
              <w:rPr>
                <w:rFonts w:eastAsia="標楷體"/>
                <w:sz w:val="22"/>
              </w:rPr>
              <w:t>分</w:t>
            </w:r>
          </w:p>
          <w:p w:rsidR="00686593" w:rsidRPr="00EB2F33" w:rsidRDefault="00686593" w:rsidP="00686593">
            <w:pPr>
              <w:numPr>
                <w:ilvl w:val="0"/>
                <w:numId w:val="23"/>
              </w:numPr>
              <w:spacing w:line="340" w:lineRule="exact"/>
              <w:ind w:left="317" w:hanging="317"/>
              <w:jc w:val="both"/>
              <w:rPr>
                <w:rFonts w:eastAsia="標楷體"/>
                <w:szCs w:val="22"/>
              </w:rPr>
            </w:pPr>
            <w:r w:rsidRPr="00EB2F33">
              <w:rPr>
                <w:rFonts w:eastAsia="標楷體"/>
                <w:sz w:val="22"/>
              </w:rPr>
              <w:t>教務處規範時程內，按時繳交學生成績：每學期核給</w:t>
            </w:r>
            <w:r w:rsidRPr="00EB2F33">
              <w:rPr>
                <w:rFonts w:eastAsia="標楷體"/>
                <w:sz w:val="22"/>
              </w:rPr>
              <w:t>10</w:t>
            </w:r>
            <w:r w:rsidRPr="00EB2F33">
              <w:rPr>
                <w:rFonts w:eastAsia="標楷體"/>
                <w:sz w:val="22"/>
              </w:rPr>
              <w:t>分</w:t>
            </w:r>
          </w:p>
          <w:p w:rsidR="00686593" w:rsidRPr="00EB2F33" w:rsidRDefault="00686593" w:rsidP="00686593">
            <w:pPr>
              <w:numPr>
                <w:ilvl w:val="0"/>
                <w:numId w:val="23"/>
              </w:numPr>
              <w:spacing w:line="340" w:lineRule="exact"/>
              <w:ind w:left="317" w:hanging="317"/>
              <w:jc w:val="both"/>
              <w:rPr>
                <w:rFonts w:eastAsia="標楷體"/>
                <w:szCs w:val="22"/>
              </w:rPr>
            </w:pPr>
            <w:r w:rsidRPr="00EB2F33">
              <w:rPr>
                <w:rFonts w:eastAsia="標楷體"/>
                <w:sz w:val="22"/>
              </w:rPr>
              <w:t>未於教務處規範時程內上傳課程大綱與進度表：每學期扣減</w:t>
            </w:r>
            <w:r w:rsidRPr="00EB2F33">
              <w:rPr>
                <w:rFonts w:eastAsia="標楷體"/>
                <w:sz w:val="22"/>
              </w:rPr>
              <w:t>10</w:t>
            </w:r>
            <w:r w:rsidRPr="00EB2F33">
              <w:rPr>
                <w:rFonts w:eastAsia="標楷體"/>
                <w:sz w:val="22"/>
              </w:rPr>
              <w:t>分</w:t>
            </w:r>
          </w:p>
          <w:p w:rsidR="00686593" w:rsidRPr="00EB2F33" w:rsidRDefault="00686593" w:rsidP="00686593">
            <w:pPr>
              <w:numPr>
                <w:ilvl w:val="0"/>
                <w:numId w:val="23"/>
              </w:numPr>
              <w:spacing w:line="340" w:lineRule="exact"/>
              <w:ind w:left="317" w:hanging="317"/>
              <w:jc w:val="both"/>
              <w:rPr>
                <w:rFonts w:eastAsia="標楷體"/>
                <w:szCs w:val="22"/>
              </w:rPr>
            </w:pPr>
            <w:r w:rsidRPr="00EB2F33">
              <w:rPr>
                <w:rFonts w:eastAsia="標楷體"/>
                <w:sz w:val="22"/>
              </w:rPr>
              <w:t>未於教務處規範時程內繳交學生成績：每學期扣減</w:t>
            </w:r>
            <w:r w:rsidRPr="00EB2F33">
              <w:rPr>
                <w:rFonts w:eastAsia="標楷體"/>
                <w:sz w:val="22"/>
              </w:rPr>
              <w:t>10</w:t>
            </w:r>
            <w:r w:rsidRPr="00EB2F33">
              <w:rPr>
                <w:rFonts w:eastAsia="標楷體"/>
                <w:sz w:val="22"/>
              </w:rPr>
              <w:t>分</w:t>
            </w:r>
          </w:p>
          <w:p w:rsidR="00686593" w:rsidRPr="00EB2F33" w:rsidRDefault="00686593" w:rsidP="00686593">
            <w:pPr>
              <w:numPr>
                <w:ilvl w:val="0"/>
                <w:numId w:val="23"/>
              </w:numPr>
              <w:spacing w:line="340" w:lineRule="exact"/>
              <w:ind w:left="317" w:hanging="317"/>
              <w:jc w:val="both"/>
              <w:rPr>
                <w:rFonts w:eastAsia="標楷體"/>
                <w:szCs w:val="22"/>
              </w:rPr>
            </w:pPr>
            <w:r w:rsidRPr="00EB2F33">
              <w:rPr>
                <w:rFonts w:eastAsia="標楷體"/>
                <w:sz w:val="22"/>
              </w:rPr>
              <w:t>曾提出學生成績更正：每學期扣減</w:t>
            </w:r>
            <w:r w:rsidRPr="00EB2F33">
              <w:rPr>
                <w:rFonts w:eastAsia="標楷體"/>
                <w:sz w:val="22"/>
              </w:rPr>
              <w:t>10</w:t>
            </w:r>
            <w:r w:rsidRPr="00EB2F33">
              <w:rPr>
                <w:rFonts w:eastAsia="標楷體"/>
                <w:sz w:val="22"/>
              </w:rPr>
              <w:t>分</w:t>
            </w:r>
          </w:p>
        </w:tc>
        <w:tc>
          <w:tcPr>
            <w:tcW w:w="851" w:type="dxa"/>
            <w:vAlign w:val="center"/>
          </w:tcPr>
          <w:p w:rsidR="00686593" w:rsidRPr="00EB2F33" w:rsidRDefault="00686593" w:rsidP="00686593">
            <w:pPr>
              <w:jc w:val="center"/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86593" w:rsidRPr="00EB2F33" w:rsidRDefault="00686593" w:rsidP="00686593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EB2F33">
              <w:rPr>
                <w:rFonts w:eastAsia="標楷體"/>
                <w:color w:val="000000"/>
                <w:szCs w:val="22"/>
              </w:rPr>
              <w:t>10%</w:t>
            </w:r>
          </w:p>
        </w:tc>
        <w:tc>
          <w:tcPr>
            <w:tcW w:w="850" w:type="dxa"/>
            <w:vAlign w:val="center"/>
          </w:tcPr>
          <w:p w:rsidR="00686593" w:rsidRPr="00EB2F33" w:rsidRDefault="00686593" w:rsidP="00686593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EB2F33">
              <w:rPr>
                <w:rFonts w:eastAsia="標楷體"/>
                <w:color w:val="000000"/>
                <w:szCs w:val="22"/>
              </w:rPr>
              <w:t>-----</w:t>
            </w:r>
          </w:p>
        </w:tc>
        <w:tc>
          <w:tcPr>
            <w:tcW w:w="851" w:type="dxa"/>
            <w:vAlign w:val="center"/>
          </w:tcPr>
          <w:p w:rsidR="00686593" w:rsidRPr="00EB2F33" w:rsidRDefault="00686593" w:rsidP="00686593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EB2F33">
              <w:rPr>
                <w:rFonts w:eastAsia="標楷體"/>
                <w:color w:val="000000"/>
                <w:szCs w:val="22"/>
              </w:rPr>
              <w:t>-----</w:t>
            </w:r>
          </w:p>
        </w:tc>
        <w:tc>
          <w:tcPr>
            <w:tcW w:w="992" w:type="dxa"/>
          </w:tcPr>
          <w:p w:rsidR="00686593" w:rsidRPr="00EB2F33" w:rsidRDefault="00686593" w:rsidP="00686593">
            <w:pPr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993" w:type="dxa"/>
          </w:tcPr>
          <w:p w:rsidR="00686593" w:rsidRPr="00EB2F33" w:rsidRDefault="00686593" w:rsidP="00686593">
            <w:pPr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686593" w:rsidRPr="00EB2F33" w:rsidRDefault="00686593" w:rsidP="00686593">
            <w:pPr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2977" w:type="dxa"/>
          </w:tcPr>
          <w:p w:rsidR="00686593" w:rsidRPr="00EB2F33" w:rsidRDefault="00686593" w:rsidP="00686593">
            <w:pPr>
              <w:numPr>
                <w:ilvl w:val="0"/>
                <w:numId w:val="27"/>
              </w:numPr>
              <w:spacing w:line="340" w:lineRule="exact"/>
              <w:ind w:left="317" w:hanging="31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EB2F33">
              <w:rPr>
                <w:rFonts w:eastAsia="標楷體"/>
                <w:color w:val="000000"/>
                <w:sz w:val="22"/>
                <w:szCs w:val="22"/>
              </w:rPr>
              <w:t>由教務處檢附相關佐證資料作為查核。</w:t>
            </w:r>
          </w:p>
          <w:p w:rsidR="00686593" w:rsidRPr="00EB2F33" w:rsidRDefault="00686593" w:rsidP="00686593">
            <w:pPr>
              <w:numPr>
                <w:ilvl w:val="0"/>
                <w:numId w:val="27"/>
              </w:numPr>
              <w:spacing w:line="340" w:lineRule="exact"/>
              <w:ind w:left="317" w:hanging="317"/>
              <w:jc w:val="both"/>
              <w:rPr>
                <w:rFonts w:eastAsia="標楷體"/>
                <w:color w:val="000000"/>
                <w:szCs w:val="22"/>
              </w:rPr>
            </w:pPr>
            <w:r w:rsidRPr="00EB2F33">
              <w:rPr>
                <w:rFonts w:eastAsia="標楷體"/>
                <w:color w:val="000000"/>
                <w:sz w:val="22"/>
                <w:szCs w:val="22"/>
              </w:rPr>
              <w:t>此項指標的積分以</w:t>
            </w:r>
            <w:r w:rsidRPr="00EB2F33">
              <w:rPr>
                <w:rFonts w:eastAsia="標楷體"/>
                <w:color w:val="000000"/>
                <w:sz w:val="22"/>
                <w:szCs w:val="22"/>
              </w:rPr>
              <w:t>100</w:t>
            </w:r>
            <w:r w:rsidRPr="00EB2F33">
              <w:rPr>
                <w:rFonts w:eastAsia="標楷體"/>
                <w:color w:val="000000"/>
                <w:sz w:val="22"/>
                <w:szCs w:val="22"/>
              </w:rPr>
              <w:t>分為上限。</w:t>
            </w:r>
          </w:p>
          <w:p w:rsidR="00686593" w:rsidRPr="00EB2F33" w:rsidRDefault="00686593" w:rsidP="00686593">
            <w:pPr>
              <w:numPr>
                <w:ilvl w:val="0"/>
                <w:numId w:val="27"/>
              </w:numPr>
              <w:spacing w:line="340" w:lineRule="exact"/>
              <w:ind w:left="317" w:hanging="317"/>
              <w:jc w:val="both"/>
              <w:rPr>
                <w:rFonts w:eastAsia="標楷體"/>
                <w:color w:val="000000"/>
                <w:szCs w:val="22"/>
              </w:rPr>
            </w:pPr>
            <w:proofErr w:type="gramStart"/>
            <w:r w:rsidRPr="00EB2F33">
              <w:rPr>
                <w:rFonts w:eastAsia="標楷體"/>
                <w:color w:val="000000"/>
                <w:szCs w:val="22"/>
              </w:rPr>
              <w:t>註</w:t>
            </w:r>
            <w:proofErr w:type="gramEnd"/>
            <w:r w:rsidRPr="00EB2F33">
              <w:rPr>
                <w:rFonts w:eastAsia="標楷體"/>
                <w:color w:val="000000"/>
                <w:szCs w:val="22"/>
              </w:rPr>
              <w:t>：教學行政配合度若有不可歸責於本人之事由，須另提出佐證，</w:t>
            </w:r>
            <w:proofErr w:type="gramStart"/>
            <w:r w:rsidRPr="00EB2F33">
              <w:rPr>
                <w:rFonts w:eastAsia="標楷體"/>
                <w:color w:val="000000"/>
                <w:szCs w:val="22"/>
              </w:rPr>
              <w:t>簽請系</w:t>
            </w:r>
            <w:proofErr w:type="gramEnd"/>
            <w:r w:rsidRPr="00EB2F33">
              <w:rPr>
                <w:rFonts w:eastAsia="標楷體"/>
                <w:color w:val="000000"/>
                <w:szCs w:val="22"/>
              </w:rPr>
              <w:t>(</w:t>
            </w:r>
            <w:r w:rsidRPr="00EB2F33">
              <w:rPr>
                <w:rFonts w:eastAsia="標楷體"/>
                <w:color w:val="000000"/>
                <w:szCs w:val="22"/>
              </w:rPr>
              <w:t>所</w:t>
            </w:r>
            <w:r w:rsidRPr="00EB2F33">
              <w:rPr>
                <w:rFonts w:eastAsia="標楷體"/>
                <w:color w:val="000000"/>
                <w:szCs w:val="22"/>
              </w:rPr>
              <w:t>)</w:t>
            </w:r>
            <w:r w:rsidRPr="00EB2F33">
              <w:rPr>
                <w:rFonts w:eastAsia="標楷體"/>
                <w:color w:val="000000"/>
                <w:szCs w:val="22"/>
              </w:rPr>
              <w:t>主管同意及教務長核定者。</w:t>
            </w:r>
          </w:p>
        </w:tc>
      </w:tr>
      <w:tr w:rsidR="00686593" w:rsidRPr="00EB2F33" w:rsidTr="00587821">
        <w:tc>
          <w:tcPr>
            <w:tcW w:w="751" w:type="dxa"/>
            <w:vMerge/>
            <w:tcBorders>
              <w:bottom w:val="single" w:sz="4" w:space="0" w:color="auto"/>
            </w:tcBorders>
          </w:tcPr>
          <w:p w:rsidR="00686593" w:rsidRPr="00EB2F33" w:rsidRDefault="00686593" w:rsidP="00686593">
            <w:pPr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686593" w:rsidRPr="00EB2F33" w:rsidRDefault="00686593" w:rsidP="00686593">
            <w:pPr>
              <w:ind w:leftChars="-17" w:left="-4" w:hangingChars="17" w:hanging="37"/>
              <w:rPr>
                <w:rFonts w:eastAsia="標楷體"/>
                <w:color w:val="000000"/>
                <w:sz w:val="22"/>
                <w:szCs w:val="22"/>
              </w:rPr>
            </w:pPr>
            <w:r w:rsidRPr="00EB2F33">
              <w:rPr>
                <w:rFonts w:eastAsia="標楷體"/>
                <w:color w:val="000000"/>
                <w:sz w:val="22"/>
                <w:szCs w:val="22"/>
              </w:rPr>
              <w:t>學院特色</w:t>
            </w:r>
          </w:p>
          <w:p w:rsidR="00686593" w:rsidRPr="00EB2F33" w:rsidRDefault="00686593" w:rsidP="00686593">
            <w:pPr>
              <w:ind w:leftChars="-17" w:left="-4" w:hangingChars="17" w:hanging="37"/>
              <w:rPr>
                <w:rFonts w:eastAsia="標楷體"/>
                <w:color w:val="000000"/>
                <w:sz w:val="22"/>
                <w:szCs w:val="22"/>
              </w:rPr>
            </w:pPr>
            <w:r w:rsidRPr="00EB2F33">
              <w:rPr>
                <w:rFonts w:eastAsia="標楷體"/>
                <w:color w:val="000000"/>
                <w:sz w:val="22"/>
                <w:szCs w:val="22"/>
              </w:rPr>
              <w:t>教學績效</w:t>
            </w:r>
          </w:p>
          <w:p w:rsidR="00686593" w:rsidRPr="00EB2F33" w:rsidRDefault="00686593" w:rsidP="00686593">
            <w:pPr>
              <w:ind w:leftChars="-76" w:left="-6" w:hangingChars="88" w:hanging="176"/>
              <w:rPr>
                <w:rFonts w:eastAsia="標楷體"/>
                <w:color w:val="000000"/>
                <w:sz w:val="20"/>
                <w:szCs w:val="20"/>
              </w:rPr>
            </w:pPr>
            <w:r w:rsidRPr="00EB2F33">
              <w:rPr>
                <w:rFonts w:eastAsia="標楷體"/>
                <w:color w:val="000000"/>
                <w:sz w:val="20"/>
                <w:szCs w:val="20"/>
              </w:rPr>
              <w:t>（自前一級教師升等</w:t>
            </w:r>
            <w:r w:rsidRPr="00EB2F33">
              <w:rPr>
                <w:rFonts w:eastAsia="標楷體"/>
                <w:color w:val="000000"/>
                <w:sz w:val="20"/>
                <w:szCs w:val="20"/>
              </w:rPr>
              <w:t>5</w:t>
            </w:r>
            <w:r w:rsidRPr="00EB2F33">
              <w:rPr>
                <w:rFonts w:eastAsia="標楷體"/>
                <w:color w:val="000000"/>
                <w:sz w:val="20"/>
                <w:szCs w:val="20"/>
              </w:rPr>
              <w:t>年內）</w:t>
            </w:r>
          </w:p>
        </w:tc>
        <w:tc>
          <w:tcPr>
            <w:tcW w:w="4001" w:type="dxa"/>
            <w:tcBorders>
              <w:bottom w:val="single" w:sz="4" w:space="0" w:color="auto"/>
            </w:tcBorders>
          </w:tcPr>
          <w:p w:rsidR="00686593" w:rsidRPr="00EB2F33" w:rsidRDefault="00686593" w:rsidP="00686593">
            <w:pPr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  <w:r w:rsidRPr="00EB2F33">
              <w:rPr>
                <w:rFonts w:eastAsia="標楷體"/>
                <w:sz w:val="22"/>
                <w:szCs w:val="22"/>
              </w:rPr>
              <w:t>評分標準之內涵及評分表</w:t>
            </w:r>
          </w:p>
          <w:p w:rsidR="00686593" w:rsidRPr="00EB2F33" w:rsidRDefault="00686593" w:rsidP="00EB2F33">
            <w:pPr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  <w:r w:rsidRPr="00EB2F33">
              <w:rPr>
                <w:rFonts w:eastAsia="標楷體"/>
                <w:sz w:val="22"/>
                <w:szCs w:val="22"/>
              </w:rPr>
              <w:t>【附表三】</w:t>
            </w:r>
          </w:p>
        </w:tc>
        <w:tc>
          <w:tcPr>
            <w:tcW w:w="851" w:type="dxa"/>
            <w:vAlign w:val="center"/>
          </w:tcPr>
          <w:p w:rsidR="00686593" w:rsidRPr="00EB2F33" w:rsidRDefault="00686593" w:rsidP="00686593">
            <w:pPr>
              <w:jc w:val="center"/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86593" w:rsidRPr="00EB2F33" w:rsidRDefault="00686593" w:rsidP="00686593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EB2F33">
              <w:rPr>
                <w:rFonts w:eastAsia="標楷體"/>
                <w:color w:val="000000"/>
                <w:szCs w:val="22"/>
              </w:rPr>
              <w:t>30%</w:t>
            </w:r>
          </w:p>
        </w:tc>
        <w:tc>
          <w:tcPr>
            <w:tcW w:w="850" w:type="dxa"/>
            <w:vAlign w:val="center"/>
          </w:tcPr>
          <w:p w:rsidR="00686593" w:rsidRPr="00EB2F33" w:rsidRDefault="00686593" w:rsidP="00686593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EB2F33">
              <w:rPr>
                <w:rFonts w:eastAsia="標楷體"/>
                <w:color w:val="000000"/>
                <w:szCs w:val="22"/>
              </w:rPr>
              <w:t>-----</w:t>
            </w:r>
          </w:p>
        </w:tc>
        <w:tc>
          <w:tcPr>
            <w:tcW w:w="851" w:type="dxa"/>
            <w:vAlign w:val="center"/>
          </w:tcPr>
          <w:p w:rsidR="00686593" w:rsidRPr="00EB2F33" w:rsidRDefault="00686593" w:rsidP="00686593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EB2F33">
              <w:rPr>
                <w:rFonts w:eastAsia="標楷體"/>
                <w:color w:val="000000"/>
                <w:szCs w:val="22"/>
              </w:rPr>
              <w:t>-----</w:t>
            </w:r>
          </w:p>
        </w:tc>
        <w:tc>
          <w:tcPr>
            <w:tcW w:w="992" w:type="dxa"/>
            <w:vAlign w:val="center"/>
          </w:tcPr>
          <w:p w:rsidR="00686593" w:rsidRPr="00EB2F33" w:rsidRDefault="00686593" w:rsidP="00686593">
            <w:pPr>
              <w:jc w:val="center"/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86593" w:rsidRPr="00EB2F33" w:rsidRDefault="00686593" w:rsidP="00686593">
            <w:pPr>
              <w:jc w:val="center"/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86593" w:rsidRPr="00EB2F33" w:rsidRDefault="00686593" w:rsidP="00686593">
            <w:pPr>
              <w:jc w:val="center"/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2977" w:type="dxa"/>
          </w:tcPr>
          <w:p w:rsidR="00686593" w:rsidRPr="00EB2F33" w:rsidRDefault="00686593" w:rsidP="00686593">
            <w:pPr>
              <w:spacing w:line="340" w:lineRule="exact"/>
              <w:jc w:val="both"/>
              <w:rPr>
                <w:rFonts w:eastAsia="標楷體"/>
                <w:color w:val="000000"/>
                <w:szCs w:val="22"/>
              </w:rPr>
            </w:pPr>
            <w:r w:rsidRPr="00EB2F33">
              <w:rPr>
                <w:rFonts w:eastAsia="標楷體"/>
                <w:color w:val="000000"/>
                <w:sz w:val="22"/>
                <w:szCs w:val="22"/>
              </w:rPr>
              <w:t>此項指標的積分以</w:t>
            </w:r>
            <w:r w:rsidRPr="00EB2F33">
              <w:rPr>
                <w:rFonts w:eastAsia="標楷體"/>
                <w:color w:val="000000"/>
                <w:sz w:val="22"/>
                <w:szCs w:val="22"/>
              </w:rPr>
              <w:t>100</w:t>
            </w:r>
            <w:r w:rsidRPr="00EB2F33">
              <w:rPr>
                <w:rFonts w:eastAsia="標楷體"/>
                <w:color w:val="000000"/>
                <w:sz w:val="22"/>
                <w:szCs w:val="22"/>
              </w:rPr>
              <w:t>分為上限。</w:t>
            </w:r>
          </w:p>
        </w:tc>
      </w:tr>
      <w:tr w:rsidR="00686593" w:rsidRPr="00EB2F33" w:rsidTr="00587821">
        <w:trPr>
          <w:trHeight w:val="643"/>
        </w:trPr>
        <w:tc>
          <w:tcPr>
            <w:tcW w:w="5920" w:type="dxa"/>
            <w:gridSpan w:val="3"/>
            <w:tcBorders>
              <w:bottom w:val="single" w:sz="4" w:space="0" w:color="auto"/>
            </w:tcBorders>
            <w:vAlign w:val="center"/>
          </w:tcPr>
          <w:p w:rsidR="00686593" w:rsidRPr="00EB2F33" w:rsidRDefault="00686593" w:rsidP="00686593">
            <w:pPr>
              <w:spacing w:line="32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EB2F33">
              <w:rPr>
                <w:rFonts w:eastAsia="標楷體"/>
                <w:b/>
                <w:color w:val="000000"/>
                <w:sz w:val="28"/>
                <w:szCs w:val="22"/>
              </w:rPr>
              <w:t>教學考核（總積分合計）</w:t>
            </w:r>
          </w:p>
        </w:tc>
        <w:tc>
          <w:tcPr>
            <w:tcW w:w="9356" w:type="dxa"/>
            <w:gridSpan w:val="8"/>
            <w:vAlign w:val="center"/>
          </w:tcPr>
          <w:p w:rsidR="00686593" w:rsidRPr="00EB2F33" w:rsidRDefault="00686593" w:rsidP="00686593">
            <w:pPr>
              <w:spacing w:line="320" w:lineRule="exact"/>
              <w:jc w:val="both"/>
              <w:rPr>
                <w:rFonts w:eastAsia="標楷體"/>
                <w:color w:val="000000"/>
                <w:szCs w:val="22"/>
              </w:rPr>
            </w:pPr>
          </w:p>
        </w:tc>
      </w:tr>
    </w:tbl>
    <w:p w:rsidR="00601FD1" w:rsidRPr="00EB2F33" w:rsidRDefault="00601FD1" w:rsidP="00601FD1">
      <w:pPr>
        <w:spacing w:line="340" w:lineRule="exact"/>
        <w:rPr>
          <w:rFonts w:eastAsia="標楷體"/>
          <w:color w:val="000000"/>
          <w:sz w:val="22"/>
          <w:szCs w:val="22"/>
        </w:rPr>
      </w:pPr>
      <w:r w:rsidRPr="00EB2F33">
        <w:rPr>
          <w:rFonts w:eastAsia="標楷體"/>
          <w:color w:val="000000"/>
          <w:sz w:val="22"/>
          <w:szCs w:val="22"/>
        </w:rPr>
        <w:t>備註：</w:t>
      </w:r>
    </w:p>
    <w:p w:rsidR="00601FD1" w:rsidRPr="00EB2F33" w:rsidRDefault="00601FD1" w:rsidP="00601FD1">
      <w:pPr>
        <w:numPr>
          <w:ilvl w:val="0"/>
          <w:numId w:val="24"/>
        </w:numPr>
        <w:spacing w:line="340" w:lineRule="exact"/>
        <w:ind w:left="709" w:hanging="567"/>
        <w:rPr>
          <w:rFonts w:eastAsia="標楷體"/>
          <w:color w:val="000000"/>
          <w:sz w:val="22"/>
          <w:szCs w:val="22"/>
        </w:rPr>
      </w:pPr>
      <w:r w:rsidRPr="00EB2F33">
        <w:rPr>
          <w:rFonts w:eastAsia="標楷體"/>
          <w:color w:val="000000"/>
          <w:sz w:val="22"/>
          <w:szCs w:val="22"/>
        </w:rPr>
        <w:t>送審人所提供之佐證資料應力求具體、明確、詳實，必要時，各教學單位得依所屬發展特色或審查需求，要求送審人提供更完整之資料。</w:t>
      </w:r>
    </w:p>
    <w:p w:rsidR="00852CC5" w:rsidRDefault="00601FD1" w:rsidP="00852CC5">
      <w:pPr>
        <w:numPr>
          <w:ilvl w:val="0"/>
          <w:numId w:val="24"/>
        </w:numPr>
        <w:spacing w:line="340" w:lineRule="exact"/>
        <w:ind w:left="709" w:hanging="567"/>
        <w:rPr>
          <w:rFonts w:eastAsia="標楷體"/>
          <w:color w:val="000000"/>
          <w:sz w:val="22"/>
          <w:szCs w:val="22"/>
        </w:rPr>
      </w:pPr>
      <w:r w:rsidRPr="00EB2F33">
        <w:rPr>
          <w:rFonts w:eastAsia="標楷體"/>
          <w:color w:val="000000"/>
          <w:sz w:val="22"/>
          <w:szCs w:val="22"/>
        </w:rPr>
        <w:t>本考核表應</w:t>
      </w:r>
      <w:proofErr w:type="gramStart"/>
      <w:r w:rsidRPr="00EB2F33">
        <w:rPr>
          <w:rFonts w:eastAsia="標楷體"/>
          <w:color w:val="000000"/>
          <w:sz w:val="22"/>
          <w:szCs w:val="22"/>
        </w:rPr>
        <w:t>併同升</w:t>
      </w:r>
      <w:proofErr w:type="gramEnd"/>
      <w:r w:rsidRPr="00EB2F33">
        <w:rPr>
          <w:rFonts w:eastAsia="標楷體"/>
          <w:color w:val="000000"/>
          <w:sz w:val="22"/>
          <w:szCs w:val="22"/>
        </w:rPr>
        <w:t>等申請表、升等著作、參考著作等資料一併送交所屬系、所、中心辦理。</w:t>
      </w:r>
    </w:p>
    <w:p w:rsidR="00AE6F91" w:rsidRPr="00852CC5" w:rsidRDefault="00601FD1" w:rsidP="00852CC5">
      <w:pPr>
        <w:numPr>
          <w:ilvl w:val="0"/>
          <w:numId w:val="24"/>
        </w:numPr>
        <w:spacing w:line="340" w:lineRule="exact"/>
        <w:ind w:left="709" w:hanging="567"/>
        <w:rPr>
          <w:rFonts w:eastAsia="標楷體"/>
          <w:color w:val="000000"/>
          <w:sz w:val="22"/>
          <w:szCs w:val="22"/>
        </w:rPr>
      </w:pPr>
      <w:r w:rsidRPr="00852CC5">
        <w:rPr>
          <w:rFonts w:eastAsia="標楷體"/>
          <w:color w:val="000000"/>
          <w:sz w:val="22"/>
          <w:szCs w:val="22"/>
        </w:rPr>
        <w:t>本表由送審人依據相關之具體資料逐項自我評鑑後，由所屬系、所、中心轉送相關配合評鑑單位進行評鑑，再由所屬系、所、中心教師評審委員會審核。</w:t>
      </w:r>
    </w:p>
    <w:sectPr w:rsidR="00AE6F91" w:rsidRPr="00852CC5" w:rsidSect="00587821">
      <w:footerReference w:type="default" r:id="rId8"/>
      <w:pgSz w:w="16838" w:h="11906" w:orient="landscape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A93" w:rsidRDefault="00654A93" w:rsidP="00654F7F">
      <w:r>
        <w:separator/>
      </w:r>
    </w:p>
  </w:endnote>
  <w:endnote w:type="continuationSeparator" w:id="0">
    <w:p w:rsidR="00654A93" w:rsidRDefault="00654A93" w:rsidP="0065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647229"/>
      <w:docPartObj>
        <w:docPartGallery w:val="Page Numbers (Bottom of Page)"/>
        <w:docPartUnique/>
      </w:docPartObj>
    </w:sdtPr>
    <w:sdtEndPr/>
    <w:sdtContent>
      <w:p w:rsidR="007D20DE" w:rsidRDefault="007D20D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821" w:rsidRPr="00587821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A93" w:rsidRDefault="00654A93" w:rsidP="00654F7F">
      <w:r>
        <w:separator/>
      </w:r>
    </w:p>
  </w:footnote>
  <w:footnote w:type="continuationSeparator" w:id="0">
    <w:p w:rsidR="00654A93" w:rsidRDefault="00654A93" w:rsidP="0065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C24"/>
    <w:multiLevelType w:val="hybridMultilevel"/>
    <w:tmpl w:val="F6CEDC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537FC"/>
    <w:multiLevelType w:val="hybridMultilevel"/>
    <w:tmpl w:val="7DC68552"/>
    <w:lvl w:ilvl="0" w:tplc="5000916E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E335FF"/>
    <w:multiLevelType w:val="hybridMultilevel"/>
    <w:tmpl w:val="F87AF374"/>
    <w:lvl w:ilvl="0" w:tplc="54B4E2F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213FB9"/>
    <w:multiLevelType w:val="hybridMultilevel"/>
    <w:tmpl w:val="BB7C23DA"/>
    <w:lvl w:ilvl="0" w:tplc="8850041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EC7347"/>
    <w:multiLevelType w:val="hybridMultilevel"/>
    <w:tmpl w:val="7DC68552"/>
    <w:lvl w:ilvl="0" w:tplc="5000916E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861259"/>
    <w:multiLevelType w:val="hybridMultilevel"/>
    <w:tmpl w:val="F27E921C"/>
    <w:lvl w:ilvl="0" w:tplc="A46AF26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20E1B"/>
    <w:multiLevelType w:val="hybridMultilevel"/>
    <w:tmpl w:val="A98ABC7E"/>
    <w:lvl w:ilvl="0" w:tplc="AD38CFD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433DFF"/>
    <w:multiLevelType w:val="hybridMultilevel"/>
    <w:tmpl w:val="470C1DB6"/>
    <w:lvl w:ilvl="0" w:tplc="AEAA5D6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866797"/>
    <w:multiLevelType w:val="hybridMultilevel"/>
    <w:tmpl w:val="14067AFC"/>
    <w:lvl w:ilvl="0" w:tplc="AEAA5D6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C059B2"/>
    <w:multiLevelType w:val="hybridMultilevel"/>
    <w:tmpl w:val="357EA61A"/>
    <w:lvl w:ilvl="0" w:tplc="CDB8C9C8">
      <w:start w:val="1"/>
      <w:numFmt w:val="decimal"/>
      <w:lvlText w:val="%1."/>
      <w:lvlJc w:val="left"/>
      <w:pPr>
        <w:ind w:left="764" w:hanging="480"/>
      </w:pPr>
      <w:rPr>
        <w:b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B54C17"/>
    <w:multiLevelType w:val="hybridMultilevel"/>
    <w:tmpl w:val="361AFA3C"/>
    <w:lvl w:ilvl="0" w:tplc="D3A85B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8F74137"/>
    <w:multiLevelType w:val="hybridMultilevel"/>
    <w:tmpl w:val="4A80900E"/>
    <w:lvl w:ilvl="0" w:tplc="5726B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92070E0"/>
    <w:multiLevelType w:val="hybridMultilevel"/>
    <w:tmpl w:val="10D2C99C"/>
    <w:lvl w:ilvl="0" w:tplc="1436C774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6C3BFA"/>
    <w:multiLevelType w:val="hybridMultilevel"/>
    <w:tmpl w:val="96745BE0"/>
    <w:lvl w:ilvl="0" w:tplc="0F7E9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EF50DE"/>
    <w:multiLevelType w:val="hybridMultilevel"/>
    <w:tmpl w:val="80720F10"/>
    <w:lvl w:ilvl="0" w:tplc="5BFC2924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2A20B0"/>
    <w:multiLevelType w:val="hybridMultilevel"/>
    <w:tmpl w:val="98906972"/>
    <w:lvl w:ilvl="0" w:tplc="9C5A9E1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2F1BD2"/>
    <w:multiLevelType w:val="hybridMultilevel"/>
    <w:tmpl w:val="470C1DB6"/>
    <w:lvl w:ilvl="0" w:tplc="AEAA5D6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4F2D52"/>
    <w:multiLevelType w:val="hybridMultilevel"/>
    <w:tmpl w:val="D5B64002"/>
    <w:lvl w:ilvl="0" w:tplc="DF5ED628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82747F"/>
    <w:multiLevelType w:val="hybridMultilevel"/>
    <w:tmpl w:val="5D7E3E20"/>
    <w:lvl w:ilvl="0" w:tplc="4EF68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17C7D63"/>
    <w:multiLevelType w:val="hybridMultilevel"/>
    <w:tmpl w:val="09D21434"/>
    <w:lvl w:ilvl="0" w:tplc="973A0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65332F1"/>
    <w:multiLevelType w:val="hybridMultilevel"/>
    <w:tmpl w:val="14067AFC"/>
    <w:lvl w:ilvl="0" w:tplc="AEAA5D6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D448CE"/>
    <w:multiLevelType w:val="hybridMultilevel"/>
    <w:tmpl w:val="432A0C6C"/>
    <w:lvl w:ilvl="0" w:tplc="3C0CF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27227F3"/>
    <w:multiLevelType w:val="hybridMultilevel"/>
    <w:tmpl w:val="A8566EE4"/>
    <w:lvl w:ilvl="0" w:tplc="225EE42A">
      <w:start w:val="3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A80FA9"/>
    <w:multiLevelType w:val="hybridMultilevel"/>
    <w:tmpl w:val="F87AF374"/>
    <w:lvl w:ilvl="0" w:tplc="54B4E2F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AC28E1"/>
    <w:multiLevelType w:val="hybridMultilevel"/>
    <w:tmpl w:val="0E6E017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40E6315"/>
    <w:multiLevelType w:val="hybridMultilevel"/>
    <w:tmpl w:val="C520DCD4"/>
    <w:lvl w:ilvl="0" w:tplc="D2AE16EC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1A3011"/>
    <w:multiLevelType w:val="hybridMultilevel"/>
    <w:tmpl w:val="98906972"/>
    <w:lvl w:ilvl="0" w:tplc="9C5A9E1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43B2D3C"/>
    <w:multiLevelType w:val="hybridMultilevel"/>
    <w:tmpl w:val="45CE84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3266BB"/>
    <w:multiLevelType w:val="hybridMultilevel"/>
    <w:tmpl w:val="F6CEDC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156DD6"/>
    <w:multiLevelType w:val="hybridMultilevel"/>
    <w:tmpl w:val="0EE844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D4578C9"/>
    <w:multiLevelType w:val="hybridMultilevel"/>
    <w:tmpl w:val="98906972"/>
    <w:lvl w:ilvl="0" w:tplc="9C5A9E1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2E167F"/>
    <w:multiLevelType w:val="hybridMultilevel"/>
    <w:tmpl w:val="0B3C4E56"/>
    <w:lvl w:ilvl="0" w:tplc="29761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E322AD"/>
    <w:multiLevelType w:val="hybridMultilevel"/>
    <w:tmpl w:val="98906972"/>
    <w:lvl w:ilvl="0" w:tplc="9C5A9E1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2564F7D"/>
    <w:multiLevelType w:val="hybridMultilevel"/>
    <w:tmpl w:val="4BFEE66E"/>
    <w:lvl w:ilvl="0" w:tplc="44446B66">
      <w:start w:val="3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BF324F"/>
    <w:multiLevelType w:val="hybridMultilevel"/>
    <w:tmpl w:val="A98ABC7E"/>
    <w:lvl w:ilvl="0" w:tplc="AD38CFD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287041C"/>
    <w:multiLevelType w:val="hybridMultilevel"/>
    <w:tmpl w:val="8F5C4278"/>
    <w:lvl w:ilvl="0" w:tplc="CEE0116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775832"/>
    <w:multiLevelType w:val="hybridMultilevel"/>
    <w:tmpl w:val="98906972"/>
    <w:lvl w:ilvl="0" w:tplc="9C5A9E1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574B3F"/>
    <w:multiLevelType w:val="hybridMultilevel"/>
    <w:tmpl w:val="2CD0A2D6"/>
    <w:lvl w:ilvl="0" w:tplc="5B543A24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D156B48"/>
    <w:multiLevelType w:val="hybridMultilevel"/>
    <w:tmpl w:val="80720F10"/>
    <w:lvl w:ilvl="0" w:tplc="5BFC2924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1"/>
  </w:num>
  <w:num w:numId="3">
    <w:abstractNumId w:val="10"/>
  </w:num>
  <w:num w:numId="4">
    <w:abstractNumId w:val="18"/>
  </w:num>
  <w:num w:numId="5">
    <w:abstractNumId w:val="19"/>
  </w:num>
  <w:num w:numId="6">
    <w:abstractNumId w:val="11"/>
  </w:num>
  <w:num w:numId="7">
    <w:abstractNumId w:val="38"/>
  </w:num>
  <w:num w:numId="8">
    <w:abstractNumId w:val="8"/>
  </w:num>
  <w:num w:numId="9">
    <w:abstractNumId w:val="16"/>
  </w:num>
  <w:num w:numId="10">
    <w:abstractNumId w:val="1"/>
  </w:num>
  <w:num w:numId="11">
    <w:abstractNumId w:val="20"/>
  </w:num>
  <w:num w:numId="12">
    <w:abstractNumId w:val="27"/>
  </w:num>
  <w:num w:numId="13">
    <w:abstractNumId w:val="29"/>
  </w:num>
  <w:num w:numId="14">
    <w:abstractNumId w:val="28"/>
  </w:num>
  <w:num w:numId="15">
    <w:abstractNumId w:val="23"/>
  </w:num>
  <w:num w:numId="16">
    <w:abstractNumId w:val="7"/>
  </w:num>
  <w:num w:numId="17">
    <w:abstractNumId w:val="4"/>
  </w:num>
  <w:num w:numId="18">
    <w:abstractNumId w:val="13"/>
  </w:num>
  <w:num w:numId="19">
    <w:abstractNumId w:val="9"/>
  </w:num>
  <w:num w:numId="20">
    <w:abstractNumId w:val="2"/>
  </w:num>
  <w:num w:numId="21">
    <w:abstractNumId w:val="14"/>
  </w:num>
  <w:num w:numId="22">
    <w:abstractNumId w:val="0"/>
  </w:num>
  <w:num w:numId="23">
    <w:abstractNumId w:val="37"/>
  </w:num>
  <w:num w:numId="24">
    <w:abstractNumId w:val="5"/>
  </w:num>
  <w:num w:numId="25">
    <w:abstractNumId w:val="15"/>
  </w:num>
  <w:num w:numId="26">
    <w:abstractNumId w:val="32"/>
  </w:num>
  <w:num w:numId="27">
    <w:abstractNumId w:val="30"/>
  </w:num>
  <w:num w:numId="28">
    <w:abstractNumId w:val="36"/>
  </w:num>
  <w:num w:numId="29">
    <w:abstractNumId w:val="26"/>
  </w:num>
  <w:num w:numId="30">
    <w:abstractNumId w:val="12"/>
  </w:num>
  <w:num w:numId="31">
    <w:abstractNumId w:val="24"/>
  </w:num>
  <w:num w:numId="32">
    <w:abstractNumId w:val="31"/>
  </w:num>
  <w:num w:numId="33">
    <w:abstractNumId w:val="3"/>
  </w:num>
  <w:num w:numId="34">
    <w:abstractNumId w:val="25"/>
  </w:num>
  <w:num w:numId="35">
    <w:abstractNumId w:val="22"/>
  </w:num>
  <w:num w:numId="36">
    <w:abstractNumId w:val="35"/>
  </w:num>
  <w:num w:numId="37">
    <w:abstractNumId w:val="17"/>
  </w:num>
  <w:num w:numId="38">
    <w:abstractNumId w:val="33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4BD"/>
    <w:rsid w:val="0000653F"/>
    <w:rsid w:val="0001792C"/>
    <w:rsid w:val="000465A6"/>
    <w:rsid w:val="00051BBE"/>
    <w:rsid w:val="000908A3"/>
    <w:rsid w:val="000A1329"/>
    <w:rsid w:val="000E5C2D"/>
    <w:rsid w:val="00115F56"/>
    <w:rsid w:val="001316AB"/>
    <w:rsid w:val="00133FCF"/>
    <w:rsid w:val="00151769"/>
    <w:rsid w:val="00196AB4"/>
    <w:rsid w:val="001D2F0A"/>
    <w:rsid w:val="001E04BD"/>
    <w:rsid w:val="001E2262"/>
    <w:rsid w:val="00215072"/>
    <w:rsid w:val="00241EA1"/>
    <w:rsid w:val="00243D5C"/>
    <w:rsid w:val="002533A2"/>
    <w:rsid w:val="00263F9F"/>
    <w:rsid w:val="00264FE5"/>
    <w:rsid w:val="002A0035"/>
    <w:rsid w:val="003021E0"/>
    <w:rsid w:val="00305E96"/>
    <w:rsid w:val="003116FB"/>
    <w:rsid w:val="003156F5"/>
    <w:rsid w:val="00394853"/>
    <w:rsid w:val="003D3099"/>
    <w:rsid w:val="003E447B"/>
    <w:rsid w:val="004231C2"/>
    <w:rsid w:val="00455E8A"/>
    <w:rsid w:val="004F1043"/>
    <w:rsid w:val="004F339C"/>
    <w:rsid w:val="005102F5"/>
    <w:rsid w:val="005121AA"/>
    <w:rsid w:val="0053063B"/>
    <w:rsid w:val="00587821"/>
    <w:rsid w:val="00596E2C"/>
    <w:rsid w:val="00597FEE"/>
    <w:rsid w:val="005E2C79"/>
    <w:rsid w:val="00601FD1"/>
    <w:rsid w:val="006240DC"/>
    <w:rsid w:val="00631373"/>
    <w:rsid w:val="00654A93"/>
    <w:rsid w:val="00654F7F"/>
    <w:rsid w:val="00686593"/>
    <w:rsid w:val="006C1E32"/>
    <w:rsid w:val="006F770D"/>
    <w:rsid w:val="0074688F"/>
    <w:rsid w:val="007518B0"/>
    <w:rsid w:val="0075269E"/>
    <w:rsid w:val="00771ECD"/>
    <w:rsid w:val="007D20DE"/>
    <w:rsid w:val="007D66C1"/>
    <w:rsid w:val="00837E85"/>
    <w:rsid w:val="00852CC5"/>
    <w:rsid w:val="008B1D9F"/>
    <w:rsid w:val="008E1C61"/>
    <w:rsid w:val="00924833"/>
    <w:rsid w:val="0093656D"/>
    <w:rsid w:val="00941B8E"/>
    <w:rsid w:val="00985EA5"/>
    <w:rsid w:val="009E150F"/>
    <w:rsid w:val="00A15EBD"/>
    <w:rsid w:val="00A20574"/>
    <w:rsid w:val="00A27CF5"/>
    <w:rsid w:val="00A83A66"/>
    <w:rsid w:val="00A93D98"/>
    <w:rsid w:val="00AA20D4"/>
    <w:rsid w:val="00AA7A09"/>
    <w:rsid w:val="00AB1D37"/>
    <w:rsid w:val="00AE6F91"/>
    <w:rsid w:val="00B13DAB"/>
    <w:rsid w:val="00B318A0"/>
    <w:rsid w:val="00BC02A4"/>
    <w:rsid w:val="00BE027B"/>
    <w:rsid w:val="00C142E1"/>
    <w:rsid w:val="00C55484"/>
    <w:rsid w:val="00C6122E"/>
    <w:rsid w:val="00C61CE5"/>
    <w:rsid w:val="00C9183D"/>
    <w:rsid w:val="00C91B8A"/>
    <w:rsid w:val="00CA7FAD"/>
    <w:rsid w:val="00CB6E12"/>
    <w:rsid w:val="00CC4B29"/>
    <w:rsid w:val="00CE40A2"/>
    <w:rsid w:val="00CE4A0D"/>
    <w:rsid w:val="00CF3B3E"/>
    <w:rsid w:val="00CF7981"/>
    <w:rsid w:val="00D56B84"/>
    <w:rsid w:val="00D80AEC"/>
    <w:rsid w:val="00DA6B1B"/>
    <w:rsid w:val="00DB53E0"/>
    <w:rsid w:val="00DE4DA1"/>
    <w:rsid w:val="00E578EE"/>
    <w:rsid w:val="00EB2F33"/>
    <w:rsid w:val="00EE3F1C"/>
    <w:rsid w:val="00F23E49"/>
    <w:rsid w:val="00F5181E"/>
    <w:rsid w:val="00F9279D"/>
    <w:rsid w:val="00F954F8"/>
    <w:rsid w:val="00F97CC0"/>
    <w:rsid w:val="00F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07F2"/>
  <w15:docId w15:val="{3262B938-40FB-4C05-A1F2-A0589269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5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rsid w:val="001E04BD"/>
  </w:style>
  <w:style w:type="character" w:customStyle="1" w:styleId="a5">
    <w:name w:val="註解文字 字元"/>
    <w:basedOn w:val="a0"/>
    <w:link w:val="a4"/>
    <w:rsid w:val="001E04BD"/>
    <w:rPr>
      <w:rFonts w:ascii="Times New Roman" w:eastAsia="新細明體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3D309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54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54F7F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54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54F7F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D2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D2F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A9959-609E-42D3-84DC-B3E08419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365</Words>
  <Characters>2084</Characters>
  <Application>Microsoft Office Word</Application>
  <DocSecurity>0</DocSecurity>
  <Lines>17</Lines>
  <Paragraphs>4</Paragraphs>
  <ScaleCrop>false</ScaleCrop>
  <Company>SYNNEX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2015-10-26T02:37:00Z</cp:lastPrinted>
  <dcterms:created xsi:type="dcterms:W3CDTF">2016-01-14T03:08:00Z</dcterms:created>
  <dcterms:modified xsi:type="dcterms:W3CDTF">2022-06-07T06:50:00Z</dcterms:modified>
</cp:coreProperties>
</file>